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C2090" w14:textId="6F8D5F76" w:rsidR="002F423D" w:rsidRPr="002F423D" w:rsidRDefault="002F423D" w:rsidP="00EB6809">
      <w:pPr>
        <w:spacing w:before="100" w:beforeAutospacing="1" w:after="100" w:afterAutospacing="1" w:line="540" w:lineRule="atLeast"/>
        <w:outlineLvl w:val="0"/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</w:pPr>
      <w:r w:rsidRPr="002F423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Beskattning,</w:t>
      </w:r>
      <w:r w:rsidR="00E253A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 xml:space="preserve"> sammandrag (beskattningsår 202</w:t>
      </w:r>
      <w:r w:rsidR="00EB4B42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1</w:t>
      </w:r>
      <w:r w:rsidRPr="002F423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)</w:t>
      </w:r>
    </w:p>
    <w:p w14:paraId="66FA1711" w14:textId="77777777" w:rsidR="002F423D" w:rsidRPr="002F423D" w:rsidRDefault="002F423D" w:rsidP="002F423D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sv-SE"/>
        </w:rPr>
      </w:pPr>
      <w:r w:rsidRPr="002F423D">
        <w:rPr>
          <w:rFonts w:ascii="Arial" w:eastAsia="Times New Roman" w:hAnsi="Arial" w:cs="Arial"/>
          <w:color w:val="000000"/>
          <w:sz w:val="26"/>
          <w:szCs w:val="26"/>
          <w:lang w:eastAsia="sv-SE"/>
        </w:rPr>
        <w:t>Beskattningssammandraget innehåller uppgifter om deklarerade inkomster i inkomstslagen tjänst, kapital och näringsverksamhet. Det innehåller även uppgifter om avdrag i respektive inkomstslag. Uppgifterna beräknas utifrån uppgifter som lämnas i Inkomstdeklaration 1, 2, 3 och 4. </w:t>
      </w:r>
    </w:p>
    <w:p w14:paraId="6FADD7BA" w14:textId="3769695C" w:rsidR="00546E85" w:rsidRPr="005F64B7" w:rsidRDefault="002F423D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 beskattningssammandraget redovisas uppgifter för hela riket. Du kan se uppgifterna fördelade på län. Uppgifterna är indelade utifrån typ av skattebetalare och genus.</w:t>
      </w:r>
      <w:r w:rsidR="00546E85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För att få totalen måste typerna Fysiska personer, IL-begränsat, GD-skattskyldiga och Dödsbo summeras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.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(fysiska personer</w:t>
      </w:r>
      <w:r w:rsidR="00546E85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)</w:t>
      </w:r>
      <w:r w:rsidR="007A0EBF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="007A0EBF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P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personnummer.</w:t>
      </w:r>
      <w:r w:rsidR="007A0EBF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="007A0EBF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 som ej deklarerat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</w:t>
      </w:r>
      <w:r w:rsidR="0092631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(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del av </w:t>
      </w:r>
      <w:r w:rsidR="0092631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posten ovan)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 som har en aktuell noll-/kapitalbeskattning.</w:t>
      </w:r>
    </w:p>
    <w:p w14:paraId="2C9D8820" w14:textId="77777777" w:rsidR="005F64B7" w:rsidRDefault="002F423D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IL-begränsat</w:t>
      </w:r>
      <w:r w:rsidR="00546E85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fysisk person som bara är skattskyldig för vissa inkomster i Sverige.</w:t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GD-skattskyldiga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ett särskilt organisationsnummer för fysiska personer bosatta i utlandet och som används för beskattningsändamål i Sverige.</w:t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beskattas.</w:t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 som ej deklarerat</w:t>
      </w:r>
      <w:r w:rsidR="0092631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(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del av </w:t>
      </w:r>
      <w:r w:rsidR="0092631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posten ovan)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beskattas, som har en aktuell noll-/kapitalbeskattnin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g.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</w:p>
    <w:p w14:paraId="6B26A75F" w14:textId="05691D81" w:rsidR="002F423D" w:rsidRPr="002F423D" w:rsidRDefault="005F64B7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>
        <w:rPr>
          <w:rFonts w:ascii="Arial" w:eastAsia="Times New Roman" w:hAnsi="Arial" w:cs="Arial"/>
          <w:color w:val="121212"/>
          <w:sz w:val="21"/>
          <w:szCs w:val="21"/>
          <w:lang w:eastAsia="sv-SE"/>
        </w:rPr>
        <w:lastRenderedPageBreak/>
        <w:br/>
      </w:r>
      <w:r w:rsidR="002F423D"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(juridiska personer)</w:t>
      </w:r>
    </w:p>
    <w:p w14:paraId="44EFC7F2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Indelas i tre kategorier utifrån juridisk form:</w:t>
      </w:r>
    </w:p>
    <w:p w14:paraId="3DD66010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Aktiebolag, Sparbanker, Utländska juridiska personer</w:t>
      </w:r>
    </w:p>
    <w:p w14:paraId="643014C9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Ekonomiska föreningar, Hypoteksföreningar</w:t>
      </w:r>
    </w:p>
    <w:p w14:paraId="36B4535C" w14:textId="77777777" w:rsidR="005F64B7" w:rsidRDefault="002F423D" w:rsidP="005F64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Ideella föreningar, Handelsbolag, med flera</w:t>
      </w:r>
    </w:p>
    <w:p w14:paraId="71B2B7D9" w14:textId="3A10EF2D" w:rsidR="002F423D" w:rsidRPr="005F64B7" w:rsidRDefault="002F423D" w:rsidP="005F6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5F64B7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Prognoserna</w:t>
      </w:r>
    </w:p>
    <w:p w14:paraId="77A05A9B" w14:textId="5B35330E" w:rsidR="002F423D" w:rsidRPr="005F64B7" w:rsidRDefault="002F423D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Prognoserna utgår från de godkända deklarationerna. Begreppet ”godkänd deklaration” betyder att deklarationen är inlämnad och registrerad. Den har däremot inte genomgått kontroller för om inlämnade värden är korrekta. I prognoserna redovisas även uppgifter om antal ej godkända deklarationer. Begreppet ”ej godkända deklarationer” betyder att deklarationen ännu inte är inlämnad eller att den inlämnade deklarationen anses innehålla extremvärden.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Värden som presenteras</w:t>
      </w:r>
    </w:p>
    <w:p w14:paraId="6BDBF738" w14:textId="50F55E65" w:rsidR="002F423D" w:rsidRPr="005F64B7" w:rsidRDefault="002F423D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För godkända deklarationer används den senaste uppgiften som finns för den enskilda personen. Den senaste uppgiften kan vara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inlämnad och registrerad, det vill säga uppgifter utifrån inlämnad deklaration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slutskattebeskedet, det vill säga personen är färdiggranskad och har fått sitt slutskattebesked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omräkning, det vill säga personen har fått omräknade uppgifter efter slutskattebeskedsuttaget.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E253A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Publicering 202</w:t>
      </w:r>
      <w:r w:rsidR="005F64B7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2</w:t>
      </w:r>
      <w:bookmarkStart w:id="0" w:name="_GoBack"/>
      <w:bookmarkEnd w:id="0"/>
      <w:r w:rsidR="005F64B7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="005F64B7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Preliminärt beskattningssammandrag</w:t>
      </w:r>
    </w:p>
    <w:p w14:paraId="70A7FD3A" w14:textId="7C92FD08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Det preliminära beskattningssammandraget för inkomstår 20</w:t>
      </w:r>
      <w:r w:rsidR="000A3FF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EB4B4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1</w:t>
      </w:r>
      <w:r w:rsidR="006D5251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20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EB4B4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planeras vara tillgängligt på webbplatsen följande datum:</w:t>
      </w:r>
    </w:p>
    <w:p w14:paraId="1436E3D6" w14:textId="77777777" w:rsidR="00EB4B42" w:rsidRDefault="00EB4B42" w:rsidP="00EB4B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1 den 6 april 2022</w:t>
      </w:r>
    </w:p>
    <w:p w14:paraId="18CF351A" w14:textId="77777777" w:rsidR="00EB4B42" w:rsidRDefault="00EB4B42" w:rsidP="00EB4B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2 den 10 maj 2022</w:t>
      </w:r>
    </w:p>
    <w:p w14:paraId="6034EE4D" w14:textId="77777777" w:rsidR="00EB4B42" w:rsidRPr="00E0155F" w:rsidRDefault="00EB4B42" w:rsidP="00EB4B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3</w:t>
      </w: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8</w:t>
      </w: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juni 20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22</w:t>
      </w:r>
    </w:p>
    <w:p w14:paraId="69A6E13A" w14:textId="77777777" w:rsidR="00EB4B42" w:rsidRPr="00E0155F" w:rsidRDefault="00EB4B42" w:rsidP="00EB4B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4 den 6 juli 2022</w:t>
      </w:r>
    </w:p>
    <w:p w14:paraId="421B656E" w14:textId="77777777" w:rsidR="00EB4B42" w:rsidRPr="00E0155F" w:rsidRDefault="00EB4B42" w:rsidP="00EB4B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5 den 10 augusti 2022</w:t>
      </w:r>
    </w:p>
    <w:p w14:paraId="300F145D" w14:textId="77777777" w:rsidR="00EB4B42" w:rsidRPr="00E0155F" w:rsidRDefault="00EB4B42" w:rsidP="00EB4B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6 den 7 september 2022</w:t>
      </w:r>
    </w:p>
    <w:p w14:paraId="4D8D00BC" w14:textId="77777777" w:rsidR="00EB4B42" w:rsidRPr="00E0155F" w:rsidRDefault="00EB4B42" w:rsidP="00EB4B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7 den 4 oktober 2022</w:t>
      </w:r>
    </w:p>
    <w:p w14:paraId="35621B0B" w14:textId="77777777" w:rsidR="00EB4B42" w:rsidRPr="00E0155F" w:rsidRDefault="00EB4B42" w:rsidP="00EB4B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8 den 26 oktober 2022</w:t>
      </w:r>
    </w:p>
    <w:p w14:paraId="114E7A43" w14:textId="77777777" w:rsidR="005F64B7" w:rsidRDefault="00EB4B42" w:rsidP="005F64B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9 den 21 november 2022</w:t>
      </w:r>
    </w:p>
    <w:p w14:paraId="06684C0E" w14:textId="723FB6A3" w:rsidR="002F423D" w:rsidRPr="005F64B7" w:rsidRDefault="002F423D" w:rsidP="005F6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5F64B7">
        <w:rPr>
          <w:rFonts w:ascii="Arial" w:eastAsia="Times New Roman" w:hAnsi="Arial" w:cs="Arial"/>
          <w:color w:val="121212"/>
          <w:sz w:val="29"/>
          <w:szCs w:val="29"/>
          <w:lang w:eastAsia="sv-SE"/>
        </w:rPr>
        <w:lastRenderedPageBreak/>
        <w:t>Slutligt beskattningssammandrag</w:t>
      </w:r>
    </w:p>
    <w:p w14:paraId="6A3A5D2C" w14:textId="7577D0B1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Det slutliga beskattningssammandraget för inkomstår 20</w:t>
      </w:r>
      <w:r w:rsidR="000A3FF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EB4B4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1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20</w:t>
      </w:r>
      <w:r w:rsidR="000A3FF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EB4B4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är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tillgängligt från och med den </w:t>
      </w:r>
      <w:r w:rsidR="000A3FF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7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december 20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EB4B4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.</w:t>
      </w:r>
    </w:p>
    <w:p w14:paraId="5C1541A4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Läshänvisning/instruktion</w:t>
      </w:r>
    </w:p>
    <w:p w14:paraId="3684168E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Uppgifterna presenteras i Excel-format. Med funktionen ”Filtrera” finns möjligheten att filtrera fram de rader som innehåller uppgifter i en viss kolumn. På detta sätt kan du få fram de uppgifter som är intressanta för just dig.</w:t>
      </w:r>
    </w:p>
    <w:p w14:paraId="04622799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Filtrera så här:</w:t>
      </w:r>
    </w:p>
    <w:p w14:paraId="4495BC2C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hela bladet eller den kolumn du vill filtrera.</w:t>
      </w:r>
    </w:p>
    <w:p w14:paraId="3F60C88A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på ”Sortera och filtrera” under fliken Start.</w:t>
      </w:r>
    </w:p>
    <w:p w14:paraId="7EFA26D4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Välj funktionen ”Filtrera”.</w:t>
      </w:r>
    </w:p>
    <w:p w14:paraId="5DB084E8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Använd meny-listan vid respektive kolumn för att sortera eller markera. ”Markera allt” är förvalt som alternativ.</w:t>
      </w:r>
    </w:p>
    <w:p w14:paraId="57E795B7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Trattsymbolen visar att det finns ett aktivt filter för kolumnen.</w:t>
      </w:r>
    </w:p>
    <w:p w14:paraId="6A677AB9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Om uppgifterna inte presenteras i Excel-format, kan du behöva ändra formatet. Gör så här:</w:t>
      </w:r>
    </w:p>
    <w:p w14:paraId="1EDC04F8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A-kolumnen.</w:t>
      </w:r>
    </w:p>
    <w:p w14:paraId="79B757EF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Under fliken data, klicka på "Text till kolumner".</w:t>
      </w:r>
    </w:p>
    <w:p w14:paraId="09B574B9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"Avgränsade fält", sedan ”Nästa”.</w:t>
      </w:r>
    </w:p>
    <w:p w14:paraId="114B8B4B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</w:t>
      </w:r>
      <w:proofErr w:type="spellStart"/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Tabb</w:t>
      </w:r>
      <w:proofErr w:type="spellEnd"/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", "Semikolon" och "Komma" som avgränsare, sedan ”Slutför”.</w:t>
      </w:r>
    </w:p>
    <w:p w14:paraId="4C883878" w14:textId="694E0B17" w:rsidR="00363B36" w:rsidRPr="002F423D" w:rsidRDefault="00363B36" w:rsidP="002F423D"/>
    <w:sectPr w:rsidR="00363B36" w:rsidRPr="002F423D" w:rsidSect="009B03C0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9F0A3" w14:textId="77777777" w:rsidR="00B82167" w:rsidRDefault="00B82167" w:rsidP="00A419A4">
      <w:pPr>
        <w:spacing w:after="0"/>
      </w:pPr>
      <w:r>
        <w:separator/>
      </w:r>
    </w:p>
  </w:endnote>
  <w:endnote w:type="continuationSeparator" w:id="0">
    <w:p w14:paraId="6B75FD4B" w14:textId="77777777" w:rsidR="00B82167" w:rsidRDefault="00B82167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EE674" w14:textId="77777777" w:rsidR="00B82167" w:rsidRDefault="00B82167" w:rsidP="00A419A4">
      <w:pPr>
        <w:spacing w:after="0"/>
      </w:pPr>
      <w:r>
        <w:separator/>
      </w:r>
    </w:p>
  </w:footnote>
  <w:footnote w:type="continuationSeparator" w:id="0">
    <w:p w14:paraId="10E1FFB3" w14:textId="77777777" w:rsidR="00B82167" w:rsidRDefault="00B82167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7BAF"/>
    <w:multiLevelType w:val="multilevel"/>
    <w:tmpl w:val="654E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2333F"/>
    <w:multiLevelType w:val="multilevel"/>
    <w:tmpl w:val="6EA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B492E"/>
    <w:multiLevelType w:val="multilevel"/>
    <w:tmpl w:val="C890BF80"/>
    <w:numStyleLink w:val="SKVParagraf"/>
  </w:abstractNum>
  <w:abstractNum w:abstractNumId="4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845507"/>
    <w:multiLevelType w:val="multilevel"/>
    <w:tmpl w:val="63D4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A122D"/>
    <w:multiLevelType w:val="multilevel"/>
    <w:tmpl w:val="9914FA8C"/>
    <w:numStyleLink w:val="SKVListor"/>
  </w:abstractNum>
  <w:abstractNum w:abstractNumId="7" w15:restartNumberingAfterBreak="0">
    <w:nsid w:val="6255166E"/>
    <w:multiLevelType w:val="hybridMultilevel"/>
    <w:tmpl w:val="64A2F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5594396"/>
    <w:multiLevelType w:val="multilevel"/>
    <w:tmpl w:val="235C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677818"/>
    <w:multiLevelType w:val="multilevel"/>
    <w:tmpl w:val="245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7"/>
  </w:num>
  <w:num w:numId="17">
    <w:abstractNumId w:val="5"/>
  </w:num>
  <w:num w:numId="18">
    <w:abstractNumId w:val="10"/>
  </w:num>
  <w:num w:numId="19">
    <w:abstractNumId w:val="9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ype" w:val="Normal.dotm"/>
  </w:docVars>
  <w:rsids>
    <w:rsidRoot w:val="00C42E0A"/>
    <w:rsid w:val="000230F8"/>
    <w:rsid w:val="00087A68"/>
    <w:rsid w:val="000A3FF2"/>
    <w:rsid w:val="001332C6"/>
    <w:rsid w:val="00163645"/>
    <w:rsid w:val="001A5E2E"/>
    <w:rsid w:val="001A6416"/>
    <w:rsid w:val="00207BAD"/>
    <w:rsid w:val="002A5ED5"/>
    <w:rsid w:val="002E37EA"/>
    <w:rsid w:val="002F03AA"/>
    <w:rsid w:val="002F423D"/>
    <w:rsid w:val="00301D23"/>
    <w:rsid w:val="00331C63"/>
    <w:rsid w:val="00363B36"/>
    <w:rsid w:val="003838A1"/>
    <w:rsid w:val="00397672"/>
    <w:rsid w:val="003A254D"/>
    <w:rsid w:val="003F2013"/>
    <w:rsid w:val="00406F81"/>
    <w:rsid w:val="004475A5"/>
    <w:rsid w:val="00473EFE"/>
    <w:rsid w:val="004C4824"/>
    <w:rsid w:val="004E7B9B"/>
    <w:rsid w:val="00520EC5"/>
    <w:rsid w:val="00523843"/>
    <w:rsid w:val="00541E5D"/>
    <w:rsid w:val="00546E85"/>
    <w:rsid w:val="005821A0"/>
    <w:rsid w:val="005859C3"/>
    <w:rsid w:val="005A3C55"/>
    <w:rsid w:val="005E7F3A"/>
    <w:rsid w:val="005F64B7"/>
    <w:rsid w:val="0062414A"/>
    <w:rsid w:val="00640E88"/>
    <w:rsid w:val="00646CB6"/>
    <w:rsid w:val="006D5251"/>
    <w:rsid w:val="007438D2"/>
    <w:rsid w:val="00751039"/>
    <w:rsid w:val="00754F6B"/>
    <w:rsid w:val="00775DD9"/>
    <w:rsid w:val="007A0EBF"/>
    <w:rsid w:val="007D0E3B"/>
    <w:rsid w:val="007E6190"/>
    <w:rsid w:val="008339CC"/>
    <w:rsid w:val="00873AF8"/>
    <w:rsid w:val="00913189"/>
    <w:rsid w:val="00926311"/>
    <w:rsid w:val="00945FE8"/>
    <w:rsid w:val="009503D3"/>
    <w:rsid w:val="009B03C0"/>
    <w:rsid w:val="009B2040"/>
    <w:rsid w:val="00A419A4"/>
    <w:rsid w:val="00A42BA6"/>
    <w:rsid w:val="00AB3D66"/>
    <w:rsid w:val="00AB4FCD"/>
    <w:rsid w:val="00AE47FA"/>
    <w:rsid w:val="00B557D4"/>
    <w:rsid w:val="00B63033"/>
    <w:rsid w:val="00B82167"/>
    <w:rsid w:val="00BE0164"/>
    <w:rsid w:val="00BF5F7B"/>
    <w:rsid w:val="00C136C0"/>
    <w:rsid w:val="00C21451"/>
    <w:rsid w:val="00C260D7"/>
    <w:rsid w:val="00C41783"/>
    <w:rsid w:val="00C42E0A"/>
    <w:rsid w:val="00C433A1"/>
    <w:rsid w:val="00D24C4E"/>
    <w:rsid w:val="00D62DB0"/>
    <w:rsid w:val="00D92DAC"/>
    <w:rsid w:val="00D960BA"/>
    <w:rsid w:val="00DB260A"/>
    <w:rsid w:val="00DC347D"/>
    <w:rsid w:val="00E243BF"/>
    <w:rsid w:val="00E253AD"/>
    <w:rsid w:val="00E27A18"/>
    <w:rsid w:val="00E6122B"/>
    <w:rsid w:val="00E656CB"/>
    <w:rsid w:val="00EA7E15"/>
    <w:rsid w:val="00EB4B42"/>
    <w:rsid w:val="00EB6809"/>
    <w:rsid w:val="00EF0657"/>
    <w:rsid w:val="00EF79B1"/>
    <w:rsid w:val="00F37FD2"/>
    <w:rsid w:val="00F636F4"/>
    <w:rsid w:val="00F72C85"/>
    <w:rsid w:val="00F83EB9"/>
    <w:rsid w:val="00F856EB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6573"/>
  <w15:chartTrackingRefBased/>
  <w15:docId w15:val="{5EAB28A3-C1B2-4DCC-AE28-6B5AF984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03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customStyle="1" w:styleId="Normal1">
    <w:name w:val="Normal1"/>
    <w:basedOn w:val="Normal"/>
    <w:rsid w:val="002F423D"/>
    <w:pPr>
      <w:spacing w:before="100" w:beforeAutospacing="1" w:after="100" w:afterAutospacing="1" w:line="345" w:lineRule="atLeast"/>
    </w:pPr>
    <w:rPr>
      <w:rFonts w:ascii="Arial" w:eastAsia="Times New Roman" w:hAnsi="Arial" w:cs="Arial"/>
      <w:color w:val="121212"/>
      <w:sz w:val="21"/>
      <w:szCs w:val="21"/>
      <w:lang w:eastAsia="sv-SE"/>
    </w:rPr>
  </w:style>
  <w:style w:type="paragraph" w:customStyle="1" w:styleId="ingress">
    <w:name w:val="ingress"/>
    <w:basedOn w:val="Normal"/>
    <w:rsid w:val="002F423D"/>
    <w:pPr>
      <w:spacing w:before="100" w:beforeAutospacing="1" w:after="100" w:afterAutospacing="1" w:line="360" w:lineRule="atLeast"/>
    </w:pPr>
    <w:rPr>
      <w:rFonts w:ascii="Arial" w:eastAsia="Times New Roman" w:hAnsi="Arial" w:cs="Arial"/>
      <w:color w:val="000000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3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97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67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85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80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1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73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15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46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188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7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56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729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3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07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7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137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9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484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6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8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31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27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79D31C4F43E498DFFF2D77CB775FE" ma:contentTypeVersion="3" ma:contentTypeDescription="Skapa ett nytt dokument." ma:contentTypeScope="" ma:versionID="848e5965ed9a476c72f07df3d5f8bbf1">
  <xsd:schema xmlns:xsd="http://www.w3.org/2001/XMLSchema" xmlns:xs="http://www.w3.org/2001/XMLSchema" xmlns:p="http://schemas.microsoft.com/office/2006/metadata/properties" xmlns:ns2="8d843442-f6d7-43e6-be2e-ecb03531eb7a" xmlns:ns3="9403d058-e153-4523-90d4-0964fc4276eb" targetNamespace="http://schemas.microsoft.com/office/2006/metadata/properties" ma:root="true" ma:fieldsID="0d736e53a7a84196adcaeb338df70ec6" ns2:_="" ns3:_="">
    <xsd:import namespace="8d843442-f6d7-43e6-be2e-ecb03531eb7a"/>
    <xsd:import namespace="9403d058-e153-4523-90d4-0964fc4276eb"/>
    <xsd:element name="properties">
      <xsd:complexType>
        <xsd:sequence>
          <xsd:element name="documentManagement">
            <xsd:complexType>
              <xsd:all>
                <xsd:element ref="ns2:Omr_x00e5_d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442-f6d7-43e6-be2e-ecb03531eb7a" elementFormDefault="qualified">
    <xsd:import namespace="http://schemas.microsoft.com/office/2006/documentManagement/types"/>
    <xsd:import namespace="http://schemas.microsoft.com/office/infopath/2007/PartnerControls"/>
    <xsd:element name="Omr_x00e5_de" ma:index="8" ma:displayName="Område" ma:format="Dropdown" ma:internalName="Omr_x00e5_de">
      <xsd:simpleType>
        <xsd:restriction base="dms:Choice">
          <xsd:enumeration value="Allmän information"/>
          <xsd:enumeration value="Externa leveranser"/>
          <xsd:enumeration value="Förbättringsförslag"/>
          <xsd:enumeration value="Info till Super Users/Verksamhet"/>
          <xsd:enumeration value="Journal"/>
          <xsd:enumeration value="Minnesanteckningar"/>
          <xsd:enumeration value="Ny i Tina verksamhet"/>
          <xsd:enumeration value="Planering"/>
          <xsd:enumeration value="PSI"/>
          <xsd:enumeration value="Releaser mm"/>
          <xsd:enumeration value="Tidredovisning"/>
          <xsd:enumeration value="Urval"/>
          <xsd:enumeration value="Årsomställning"/>
          <xsd:enumeration value="Övrigt"/>
          <xsd:enumeration value="Gamla doku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d058-e153-4523-90d4-0964fc42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_x00e5_de xmlns="8d843442-f6d7-43e6-be2e-ecb03531eb7a">PSI</Omr_x00e5_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E4E87-0A9D-4218-90AA-159BA110A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442-f6d7-43e6-be2e-ecb03531eb7a"/>
    <ds:schemaRef ds:uri="9403d058-e153-4523-90d4-0964fc42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748CA-E70F-4971-ABF0-9A3D1EB4D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0B174-6652-461A-AAE7-31BBB0812144}">
  <ds:schemaRefs>
    <ds:schemaRef ds:uri="http://schemas.microsoft.com/office/2006/metadata/properties"/>
    <ds:schemaRef ds:uri="http://schemas.microsoft.com/office/infopath/2007/PartnerControls"/>
    <ds:schemaRef ds:uri="8d843442-f6d7-43e6-be2e-ecb03531eb7a"/>
  </ds:schemaRefs>
</ds:datastoreItem>
</file>

<file path=customXml/itemProps4.xml><?xml version="1.0" encoding="utf-8"?>
<ds:datastoreItem xmlns:ds="http://schemas.openxmlformats.org/officeDocument/2006/customXml" ds:itemID="{129D138E-B04F-450F-AE08-5E3EE18B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654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Wikström</dc:creator>
  <cp:keywords/>
  <dc:description/>
  <cp:lastModifiedBy>Malena Roth</cp:lastModifiedBy>
  <cp:revision>5</cp:revision>
  <dcterms:created xsi:type="dcterms:W3CDTF">2022-01-03T11:42:00Z</dcterms:created>
  <dcterms:modified xsi:type="dcterms:W3CDTF">2022-01-03T12:06:00Z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0x01010038279D31C4F43E498DFFF2D77CB775FE</vt:lpwstr>
  </property>
</Properties>
</file>