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A7C2090" w14:textId="18FDA727" w:rsidR="002F423D" w:rsidRPr="002F423D" w:rsidRDefault="002F423D" w:rsidP="00EB6809">
      <w:pPr>
        <w:spacing w:before="100" w:beforeAutospacing="1" w:after="100" w:afterAutospacing="1" w:line="540" w:lineRule="atLeast"/>
        <w:outlineLvl w:val="0"/>
        <w:rPr>
          <w:rFonts w:ascii="Open Sans Semibold" w:eastAsia="Times New Roman" w:hAnsi="Open Sans Semibold" w:cs="Open Sans Semibold"/>
          <w:color w:val="333333"/>
          <w:kern w:val="36"/>
          <w:sz w:val="45"/>
          <w:szCs w:val="45"/>
          <w:lang w:eastAsia="sv-SE"/>
        </w:rPr>
      </w:pPr>
      <w:r w:rsidRPr="002F423D">
        <w:rPr>
          <w:rFonts w:ascii="Open Sans Semibold" w:eastAsia="Times New Roman" w:hAnsi="Open Sans Semibold" w:cs="Open Sans Semibold"/>
          <w:color w:val="333333"/>
          <w:kern w:val="36"/>
          <w:sz w:val="45"/>
          <w:szCs w:val="45"/>
          <w:lang w:eastAsia="sv-SE"/>
        </w:rPr>
        <w:t>Beskattning,</w:t>
      </w:r>
      <w:r w:rsidR="00E253AD">
        <w:rPr>
          <w:rFonts w:ascii="Open Sans Semibold" w:eastAsia="Times New Roman" w:hAnsi="Open Sans Semibold" w:cs="Open Sans Semibold"/>
          <w:color w:val="333333"/>
          <w:kern w:val="36"/>
          <w:sz w:val="45"/>
          <w:szCs w:val="45"/>
          <w:lang w:eastAsia="sv-SE"/>
        </w:rPr>
        <w:t xml:space="preserve"> sammandrag (beskattningsår 202</w:t>
      </w:r>
      <w:r w:rsidR="00F833F4">
        <w:rPr>
          <w:rFonts w:ascii="Open Sans Semibold" w:eastAsia="Times New Roman" w:hAnsi="Open Sans Semibold" w:cs="Open Sans Semibold"/>
          <w:color w:val="333333"/>
          <w:kern w:val="36"/>
          <w:sz w:val="45"/>
          <w:szCs w:val="45"/>
          <w:lang w:eastAsia="sv-SE"/>
        </w:rPr>
        <w:t>2</w:t>
      </w:r>
      <w:r w:rsidRPr="002F423D">
        <w:rPr>
          <w:rFonts w:ascii="Open Sans Semibold" w:eastAsia="Times New Roman" w:hAnsi="Open Sans Semibold" w:cs="Open Sans Semibold"/>
          <w:color w:val="333333"/>
          <w:kern w:val="36"/>
          <w:sz w:val="45"/>
          <w:szCs w:val="45"/>
          <w:lang w:eastAsia="sv-SE"/>
        </w:rPr>
        <w:t>)</w:t>
      </w:r>
    </w:p>
    <w:p w14:paraId="66FA1711" w14:textId="77777777" w:rsidR="002F423D" w:rsidRPr="002F423D" w:rsidRDefault="002F423D" w:rsidP="002F423D">
      <w:pPr>
        <w:spacing w:before="100" w:beforeAutospacing="1" w:after="100" w:afterAutospacing="1" w:line="360" w:lineRule="atLeast"/>
        <w:rPr>
          <w:rFonts w:ascii="Arial" w:eastAsia="Times New Roman" w:hAnsi="Arial" w:cs="Arial"/>
          <w:color w:val="000000"/>
          <w:sz w:val="26"/>
          <w:szCs w:val="26"/>
          <w:lang w:eastAsia="sv-SE"/>
        </w:rPr>
      </w:pPr>
      <w:r w:rsidRPr="002F423D">
        <w:rPr>
          <w:rFonts w:ascii="Arial" w:eastAsia="Times New Roman" w:hAnsi="Arial" w:cs="Arial"/>
          <w:color w:val="000000"/>
          <w:sz w:val="26"/>
          <w:szCs w:val="26"/>
          <w:lang w:eastAsia="sv-SE"/>
        </w:rPr>
        <w:t>Beskattningssammandraget innehåller uppgifter om deklarerade inkomster i inkomstslagen tjänst, kapital och näringsverksamhet. Det innehåller även uppgifter om avdrag i respektive inkomstslag. Uppgifterna beräknas utifrån uppgifter som lämnas i Inkomstdeklaration 1, 2, 3 och 4. </w:t>
      </w:r>
    </w:p>
    <w:p w14:paraId="6FADD7BA" w14:textId="3769695C" w:rsidR="00546E85" w:rsidRPr="005F64B7" w:rsidRDefault="002F423D" w:rsidP="005F64B7">
      <w:pPr>
        <w:spacing w:before="100" w:beforeAutospacing="1" w:after="100" w:afterAutospacing="1" w:line="345" w:lineRule="atLeast"/>
        <w:rPr>
          <w:rFonts w:ascii="Arial" w:eastAsia="Times New Roman" w:hAnsi="Arial" w:cs="Arial"/>
          <w:color w:val="121212"/>
          <w:sz w:val="21"/>
          <w:szCs w:val="21"/>
          <w:lang w:eastAsia="sv-SE"/>
        </w:rPr>
      </w:pPr>
      <w:r w:rsidRPr="002F423D">
        <w:rPr>
          <w:rFonts w:ascii="Arial" w:eastAsia="Times New Roman" w:hAnsi="Arial" w:cs="Arial"/>
          <w:color w:val="121212"/>
          <w:sz w:val="21"/>
          <w:szCs w:val="21"/>
          <w:lang w:eastAsia="sv-SE"/>
        </w:rPr>
        <w:t>I beskattningssammandraget redovisas uppgifter för hela riket. Du kan se uppgifterna fördelade på län. Uppgifterna är indelade utifrån typ av skattebetalare och genus.</w:t>
      </w:r>
      <w:r w:rsidR="00546E85">
        <w:rPr>
          <w:rFonts w:ascii="Arial" w:eastAsia="Times New Roman" w:hAnsi="Arial" w:cs="Arial"/>
          <w:color w:val="121212"/>
          <w:sz w:val="21"/>
          <w:szCs w:val="21"/>
          <w:lang w:eastAsia="sv-SE"/>
        </w:rPr>
        <w:t xml:space="preserve"> För att få totalen måste typerna Fysiska personer, IL-begränsat, GD-skattskyldiga och Dödsbo summeras</w:t>
      </w:r>
      <w:r w:rsidR="005F64B7">
        <w:rPr>
          <w:rFonts w:ascii="Arial" w:eastAsia="Times New Roman" w:hAnsi="Arial" w:cs="Arial"/>
          <w:color w:val="121212"/>
          <w:sz w:val="21"/>
          <w:szCs w:val="21"/>
          <w:lang w:eastAsia="sv-SE"/>
        </w:rPr>
        <w:t>.</w:t>
      </w:r>
      <w:r w:rsidR="005F64B7">
        <w:rPr>
          <w:rFonts w:ascii="Arial" w:eastAsia="Times New Roman" w:hAnsi="Arial" w:cs="Arial"/>
          <w:color w:val="121212"/>
          <w:sz w:val="21"/>
          <w:szCs w:val="21"/>
          <w:lang w:eastAsia="sv-SE"/>
        </w:rPr>
        <w:br/>
      </w:r>
      <w:r w:rsidR="005F64B7">
        <w:rPr>
          <w:rFonts w:ascii="Arial" w:eastAsia="Times New Roman" w:hAnsi="Arial" w:cs="Arial"/>
          <w:color w:val="121212"/>
          <w:sz w:val="21"/>
          <w:szCs w:val="21"/>
          <w:lang w:eastAsia="sv-SE"/>
        </w:rPr>
        <w:br/>
      </w:r>
      <w:r w:rsidRPr="002F423D">
        <w:rPr>
          <w:rFonts w:ascii="Arial" w:eastAsia="Times New Roman" w:hAnsi="Arial" w:cs="Arial"/>
          <w:color w:val="333333"/>
          <w:sz w:val="36"/>
          <w:szCs w:val="36"/>
          <w:lang w:eastAsia="sv-SE"/>
        </w:rPr>
        <w:t>Typ av skattebetalare (fysiska personer</w:t>
      </w:r>
      <w:r w:rsidR="00546E85">
        <w:rPr>
          <w:rFonts w:ascii="Arial" w:eastAsia="Times New Roman" w:hAnsi="Arial" w:cs="Arial"/>
          <w:color w:val="333333"/>
          <w:sz w:val="36"/>
          <w:szCs w:val="36"/>
          <w:lang w:eastAsia="sv-SE"/>
        </w:rPr>
        <w:t>)</w:t>
      </w:r>
      <w:r w:rsidR="007A0EBF">
        <w:rPr>
          <w:rFonts w:ascii="Arial" w:eastAsia="Times New Roman" w:hAnsi="Arial" w:cs="Arial"/>
          <w:color w:val="333333"/>
          <w:sz w:val="36"/>
          <w:szCs w:val="36"/>
          <w:lang w:eastAsia="sv-SE"/>
        </w:rPr>
        <w:br/>
      </w:r>
      <w:r w:rsidR="007A0EBF">
        <w:rPr>
          <w:rFonts w:ascii="Arial" w:eastAsia="Times New Roman" w:hAnsi="Arial" w:cs="Arial"/>
          <w:color w:val="333333"/>
          <w:sz w:val="36"/>
          <w:szCs w:val="36"/>
          <w:lang w:eastAsia="sv-SE"/>
        </w:rPr>
        <w:br/>
      </w:r>
      <w:r w:rsidRPr="00546E85">
        <w:rPr>
          <w:rFonts w:ascii="Arial" w:eastAsia="Times New Roman" w:hAnsi="Arial" w:cs="Arial"/>
          <w:color w:val="121212"/>
          <w:sz w:val="29"/>
          <w:szCs w:val="29"/>
          <w:lang w:eastAsia="sv-SE"/>
        </w:rPr>
        <w:t>Fysiska personer</w:t>
      </w:r>
      <w:r w:rsidR="00546E85">
        <w:rPr>
          <w:rFonts w:ascii="Arial" w:eastAsia="Times New Roman" w:hAnsi="Arial" w:cs="Arial"/>
          <w:color w:val="121212"/>
          <w:sz w:val="29"/>
          <w:szCs w:val="29"/>
          <w:lang w:eastAsia="sv-SE"/>
        </w:rPr>
        <w:br/>
      </w:r>
      <w:r w:rsidRPr="002F423D">
        <w:rPr>
          <w:rFonts w:ascii="Arial" w:eastAsia="Times New Roman" w:hAnsi="Arial" w:cs="Arial"/>
          <w:color w:val="121212"/>
          <w:sz w:val="21"/>
          <w:szCs w:val="21"/>
          <w:lang w:eastAsia="sv-SE"/>
        </w:rPr>
        <w:t>En enskild individ som identifieras med personnummer.</w:t>
      </w:r>
      <w:r w:rsidR="007A0EBF">
        <w:rPr>
          <w:rFonts w:ascii="Arial" w:eastAsia="Times New Roman" w:hAnsi="Arial" w:cs="Arial"/>
          <w:color w:val="333333"/>
          <w:sz w:val="36"/>
          <w:szCs w:val="36"/>
          <w:lang w:eastAsia="sv-SE"/>
        </w:rPr>
        <w:br/>
      </w:r>
      <w:r w:rsidR="007A0EBF">
        <w:rPr>
          <w:rFonts w:ascii="Arial" w:eastAsia="Times New Roman" w:hAnsi="Arial" w:cs="Arial"/>
          <w:color w:val="333333"/>
          <w:sz w:val="36"/>
          <w:szCs w:val="36"/>
          <w:lang w:eastAsia="sv-SE"/>
        </w:rPr>
        <w:br/>
      </w:r>
      <w:r w:rsidRPr="002F423D">
        <w:rPr>
          <w:rFonts w:ascii="Arial" w:eastAsia="Times New Roman" w:hAnsi="Arial" w:cs="Arial"/>
          <w:color w:val="121212"/>
          <w:sz w:val="29"/>
          <w:szCs w:val="29"/>
          <w:lang w:eastAsia="sv-SE"/>
        </w:rPr>
        <w:t>Fysiska personer som ej deklarerat</w:t>
      </w:r>
      <w:r w:rsidR="00546E85">
        <w:rPr>
          <w:rFonts w:ascii="Arial" w:eastAsia="Times New Roman" w:hAnsi="Arial" w:cs="Arial"/>
          <w:color w:val="121212"/>
          <w:sz w:val="29"/>
          <w:szCs w:val="29"/>
          <w:lang w:eastAsia="sv-SE"/>
        </w:rPr>
        <w:t xml:space="preserve"> </w:t>
      </w:r>
      <w:r w:rsidR="00926311">
        <w:rPr>
          <w:rFonts w:ascii="Arial" w:eastAsia="Times New Roman" w:hAnsi="Arial" w:cs="Arial"/>
          <w:color w:val="121212"/>
          <w:sz w:val="29"/>
          <w:szCs w:val="29"/>
          <w:lang w:eastAsia="sv-SE"/>
        </w:rPr>
        <w:t>(</w:t>
      </w:r>
      <w:r w:rsidR="00546E85">
        <w:rPr>
          <w:rFonts w:ascii="Arial" w:eastAsia="Times New Roman" w:hAnsi="Arial" w:cs="Arial"/>
          <w:color w:val="121212"/>
          <w:sz w:val="29"/>
          <w:szCs w:val="29"/>
          <w:lang w:eastAsia="sv-SE"/>
        </w:rPr>
        <w:t xml:space="preserve">del av </w:t>
      </w:r>
      <w:r w:rsidR="00926311">
        <w:rPr>
          <w:rFonts w:ascii="Arial" w:eastAsia="Times New Roman" w:hAnsi="Arial" w:cs="Arial"/>
          <w:color w:val="121212"/>
          <w:sz w:val="29"/>
          <w:szCs w:val="29"/>
          <w:lang w:eastAsia="sv-SE"/>
        </w:rPr>
        <w:t>posten ovan)</w:t>
      </w:r>
      <w:r w:rsidR="00546E85">
        <w:rPr>
          <w:rFonts w:ascii="Arial" w:eastAsia="Times New Roman" w:hAnsi="Arial" w:cs="Arial"/>
          <w:color w:val="121212"/>
          <w:sz w:val="29"/>
          <w:szCs w:val="29"/>
          <w:lang w:eastAsia="sv-SE"/>
        </w:rPr>
        <w:br/>
      </w:r>
      <w:r w:rsidRPr="002F423D">
        <w:rPr>
          <w:rFonts w:ascii="Arial" w:eastAsia="Times New Roman" w:hAnsi="Arial" w:cs="Arial"/>
          <w:color w:val="121212"/>
          <w:sz w:val="21"/>
          <w:szCs w:val="21"/>
          <w:lang w:eastAsia="sv-SE"/>
        </w:rPr>
        <w:t>En enskild individ som identifieras med personnummer som har en aktuell noll-/kapitalbeskattning.</w:t>
      </w:r>
    </w:p>
    <w:p w14:paraId="2C9D8820" w14:textId="77777777" w:rsidR="005F64B7" w:rsidRDefault="002F423D" w:rsidP="005F64B7">
      <w:pPr>
        <w:spacing w:before="100" w:beforeAutospacing="1" w:after="100" w:afterAutospacing="1" w:line="345" w:lineRule="atLeast"/>
        <w:rPr>
          <w:rFonts w:ascii="Arial" w:eastAsia="Times New Roman" w:hAnsi="Arial" w:cs="Arial"/>
          <w:color w:val="121212"/>
          <w:sz w:val="21"/>
          <w:szCs w:val="21"/>
          <w:lang w:eastAsia="sv-SE"/>
        </w:rPr>
      </w:pPr>
      <w:r w:rsidRPr="002F423D">
        <w:rPr>
          <w:rFonts w:ascii="Arial" w:eastAsia="Times New Roman" w:hAnsi="Arial" w:cs="Arial"/>
          <w:color w:val="121212"/>
          <w:sz w:val="29"/>
          <w:szCs w:val="29"/>
          <w:lang w:eastAsia="sv-SE"/>
        </w:rPr>
        <w:t>IL-begränsat</w:t>
      </w:r>
      <w:r w:rsidR="00546E85">
        <w:rPr>
          <w:rFonts w:ascii="Arial" w:eastAsia="Times New Roman" w:hAnsi="Arial" w:cs="Arial"/>
          <w:color w:val="121212"/>
          <w:sz w:val="21"/>
          <w:szCs w:val="21"/>
          <w:lang w:eastAsia="sv-SE"/>
        </w:rPr>
        <w:br/>
      </w:r>
      <w:r w:rsidRPr="002F423D">
        <w:rPr>
          <w:rFonts w:ascii="Arial" w:eastAsia="Times New Roman" w:hAnsi="Arial" w:cs="Arial"/>
          <w:color w:val="121212"/>
          <w:sz w:val="21"/>
          <w:szCs w:val="21"/>
          <w:lang w:eastAsia="sv-SE"/>
        </w:rPr>
        <w:t>En fysisk person som bara är skattskyldig för vissa inkomster i Sverige.</w:t>
      </w:r>
      <w:r w:rsidR="007A0EBF">
        <w:rPr>
          <w:rFonts w:ascii="Arial" w:eastAsia="Times New Roman" w:hAnsi="Arial" w:cs="Arial"/>
          <w:color w:val="121212"/>
          <w:sz w:val="21"/>
          <w:szCs w:val="21"/>
          <w:lang w:eastAsia="sv-SE"/>
        </w:rPr>
        <w:br/>
      </w:r>
      <w:r w:rsidR="007A0EBF">
        <w:rPr>
          <w:rFonts w:ascii="Arial" w:eastAsia="Times New Roman" w:hAnsi="Arial" w:cs="Arial"/>
          <w:color w:val="121212"/>
          <w:sz w:val="21"/>
          <w:szCs w:val="21"/>
          <w:lang w:eastAsia="sv-SE"/>
        </w:rPr>
        <w:br/>
      </w:r>
      <w:r w:rsidRPr="002F423D">
        <w:rPr>
          <w:rFonts w:ascii="Arial" w:eastAsia="Times New Roman" w:hAnsi="Arial" w:cs="Arial"/>
          <w:color w:val="121212"/>
          <w:sz w:val="29"/>
          <w:szCs w:val="29"/>
          <w:lang w:eastAsia="sv-SE"/>
        </w:rPr>
        <w:t>GD-skattskyldiga</w:t>
      </w:r>
      <w:r w:rsidR="00546E85">
        <w:rPr>
          <w:rFonts w:ascii="Arial" w:eastAsia="Times New Roman" w:hAnsi="Arial" w:cs="Arial"/>
          <w:color w:val="121212"/>
          <w:sz w:val="29"/>
          <w:szCs w:val="29"/>
          <w:lang w:eastAsia="sv-SE"/>
        </w:rPr>
        <w:br/>
      </w:r>
      <w:r w:rsidRPr="002F423D">
        <w:rPr>
          <w:rFonts w:ascii="Arial" w:eastAsia="Times New Roman" w:hAnsi="Arial" w:cs="Arial"/>
          <w:color w:val="121212"/>
          <w:sz w:val="21"/>
          <w:szCs w:val="21"/>
          <w:lang w:eastAsia="sv-SE"/>
        </w:rPr>
        <w:t>En enskild individ som identifieras med ett särskilt organisationsnummer för fysiska personer bosatta i utlandet och som används för beskattningsändamål i Sverige.</w:t>
      </w:r>
      <w:r w:rsidR="007A0EBF">
        <w:rPr>
          <w:rFonts w:ascii="Arial" w:eastAsia="Times New Roman" w:hAnsi="Arial" w:cs="Arial"/>
          <w:color w:val="121212"/>
          <w:sz w:val="21"/>
          <w:szCs w:val="21"/>
          <w:lang w:eastAsia="sv-SE"/>
        </w:rPr>
        <w:br/>
      </w:r>
      <w:r w:rsidR="007A0EBF">
        <w:rPr>
          <w:rFonts w:ascii="Arial" w:eastAsia="Times New Roman" w:hAnsi="Arial" w:cs="Arial"/>
          <w:color w:val="121212"/>
          <w:sz w:val="21"/>
          <w:szCs w:val="21"/>
          <w:lang w:eastAsia="sv-SE"/>
        </w:rPr>
        <w:br/>
      </w:r>
      <w:r w:rsidRPr="002F423D">
        <w:rPr>
          <w:rFonts w:ascii="Arial" w:eastAsia="Times New Roman" w:hAnsi="Arial" w:cs="Arial"/>
          <w:color w:val="121212"/>
          <w:sz w:val="29"/>
          <w:szCs w:val="29"/>
          <w:lang w:eastAsia="sv-SE"/>
        </w:rPr>
        <w:t>Dödsbon</w:t>
      </w:r>
      <w:r w:rsidR="00546E85">
        <w:rPr>
          <w:rFonts w:ascii="Arial" w:eastAsia="Times New Roman" w:hAnsi="Arial" w:cs="Arial"/>
          <w:color w:val="121212"/>
          <w:sz w:val="29"/>
          <w:szCs w:val="29"/>
          <w:lang w:eastAsia="sv-SE"/>
        </w:rPr>
        <w:br/>
      </w:r>
      <w:r w:rsidRPr="002F423D">
        <w:rPr>
          <w:rFonts w:ascii="Arial" w:eastAsia="Times New Roman" w:hAnsi="Arial" w:cs="Arial"/>
          <w:color w:val="121212"/>
          <w:sz w:val="21"/>
          <w:szCs w:val="21"/>
          <w:lang w:eastAsia="sv-SE"/>
        </w:rPr>
        <w:t>Ett särskilt organisationsnummer som ersätter den avlidnes personnummer från och med året efter dödsfallet i de fall dödsboet ska beskattas.</w:t>
      </w:r>
      <w:r w:rsidR="007A0EBF">
        <w:rPr>
          <w:rFonts w:ascii="Arial" w:eastAsia="Times New Roman" w:hAnsi="Arial" w:cs="Arial"/>
          <w:color w:val="121212"/>
          <w:sz w:val="21"/>
          <w:szCs w:val="21"/>
          <w:lang w:eastAsia="sv-SE"/>
        </w:rPr>
        <w:br/>
      </w:r>
      <w:r w:rsidR="007A0EBF">
        <w:rPr>
          <w:rFonts w:ascii="Arial" w:eastAsia="Times New Roman" w:hAnsi="Arial" w:cs="Arial"/>
          <w:color w:val="121212"/>
          <w:sz w:val="21"/>
          <w:szCs w:val="21"/>
          <w:lang w:eastAsia="sv-SE"/>
        </w:rPr>
        <w:br/>
      </w:r>
      <w:r w:rsidRPr="002F423D">
        <w:rPr>
          <w:rFonts w:ascii="Arial" w:eastAsia="Times New Roman" w:hAnsi="Arial" w:cs="Arial"/>
          <w:color w:val="121212"/>
          <w:sz w:val="29"/>
          <w:szCs w:val="29"/>
          <w:lang w:eastAsia="sv-SE"/>
        </w:rPr>
        <w:t>Dödsbon som ej deklarerat</w:t>
      </w:r>
      <w:r w:rsidR="00926311">
        <w:rPr>
          <w:rFonts w:ascii="Arial" w:eastAsia="Times New Roman" w:hAnsi="Arial" w:cs="Arial"/>
          <w:color w:val="121212"/>
          <w:sz w:val="29"/>
          <w:szCs w:val="29"/>
          <w:lang w:eastAsia="sv-SE"/>
        </w:rPr>
        <w:t xml:space="preserve"> (</w:t>
      </w:r>
      <w:r w:rsidR="00546E85">
        <w:rPr>
          <w:rFonts w:ascii="Arial" w:eastAsia="Times New Roman" w:hAnsi="Arial" w:cs="Arial"/>
          <w:color w:val="121212"/>
          <w:sz w:val="29"/>
          <w:szCs w:val="29"/>
          <w:lang w:eastAsia="sv-SE"/>
        </w:rPr>
        <w:t xml:space="preserve">del av </w:t>
      </w:r>
      <w:r w:rsidR="00926311">
        <w:rPr>
          <w:rFonts w:ascii="Arial" w:eastAsia="Times New Roman" w:hAnsi="Arial" w:cs="Arial"/>
          <w:color w:val="121212"/>
          <w:sz w:val="29"/>
          <w:szCs w:val="29"/>
          <w:lang w:eastAsia="sv-SE"/>
        </w:rPr>
        <w:t>posten ovan)</w:t>
      </w:r>
      <w:r w:rsidR="00546E85">
        <w:rPr>
          <w:rFonts w:ascii="Arial" w:eastAsia="Times New Roman" w:hAnsi="Arial" w:cs="Arial"/>
          <w:color w:val="121212"/>
          <w:sz w:val="29"/>
          <w:szCs w:val="29"/>
          <w:lang w:eastAsia="sv-SE"/>
        </w:rPr>
        <w:br/>
      </w:r>
      <w:r w:rsidRPr="002F423D">
        <w:rPr>
          <w:rFonts w:ascii="Arial" w:eastAsia="Times New Roman" w:hAnsi="Arial" w:cs="Arial"/>
          <w:color w:val="121212"/>
          <w:sz w:val="21"/>
          <w:szCs w:val="21"/>
          <w:lang w:eastAsia="sv-SE"/>
        </w:rPr>
        <w:t>Ett särskilt organisationsnummer som ersätter den avlidnes personnummer från och med året efter dödsfallet i de fall dödsboet ska beskattas, som har en aktuell noll-/kapitalbeskattnin</w:t>
      </w:r>
      <w:r w:rsidR="005F64B7">
        <w:rPr>
          <w:rFonts w:ascii="Arial" w:eastAsia="Times New Roman" w:hAnsi="Arial" w:cs="Arial"/>
          <w:color w:val="121212"/>
          <w:sz w:val="21"/>
          <w:szCs w:val="21"/>
          <w:lang w:eastAsia="sv-SE"/>
        </w:rPr>
        <w:t>g.</w:t>
      </w:r>
      <w:r w:rsidR="005F64B7">
        <w:rPr>
          <w:rFonts w:ascii="Arial" w:eastAsia="Times New Roman" w:hAnsi="Arial" w:cs="Arial"/>
          <w:color w:val="121212"/>
          <w:sz w:val="21"/>
          <w:szCs w:val="21"/>
          <w:lang w:eastAsia="sv-SE"/>
        </w:rPr>
        <w:br/>
      </w:r>
      <w:r w:rsidR="005F64B7">
        <w:rPr>
          <w:rFonts w:ascii="Arial" w:eastAsia="Times New Roman" w:hAnsi="Arial" w:cs="Arial"/>
          <w:color w:val="121212"/>
          <w:sz w:val="21"/>
          <w:szCs w:val="21"/>
          <w:lang w:eastAsia="sv-SE"/>
        </w:rPr>
        <w:br/>
      </w:r>
    </w:p>
    <w:p w14:paraId="6B26A75F" w14:textId="05691D81" w:rsidR="002F423D" w:rsidRPr="002F423D" w:rsidRDefault="005F64B7" w:rsidP="005F64B7">
      <w:pPr>
        <w:spacing w:before="100" w:beforeAutospacing="1" w:after="100" w:afterAutospacing="1" w:line="345" w:lineRule="atLeast"/>
        <w:rPr>
          <w:rFonts w:ascii="Arial" w:eastAsia="Times New Roman" w:hAnsi="Arial" w:cs="Arial"/>
          <w:color w:val="333333"/>
          <w:sz w:val="36"/>
          <w:szCs w:val="36"/>
          <w:lang w:eastAsia="sv-SE"/>
        </w:rPr>
      </w:pPr>
      <w:r>
        <w:rPr>
          <w:rFonts w:ascii="Arial" w:eastAsia="Times New Roman" w:hAnsi="Arial" w:cs="Arial"/>
          <w:color w:val="121212"/>
          <w:sz w:val="21"/>
          <w:szCs w:val="21"/>
          <w:lang w:eastAsia="sv-SE"/>
        </w:rPr>
        <w:lastRenderedPageBreak/>
        <w:br/>
      </w:r>
      <w:r w:rsidR="002F423D" w:rsidRPr="002F423D">
        <w:rPr>
          <w:rFonts w:ascii="Arial" w:eastAsia="Times New Roman" w:hAnsi="Arial" w:cs="Arial"/>
          <w:color w:val="333333"/>
          <w:sz w:val="36"/>
          <w:szCs w:val="36"/>
          <w:lang w:eastAsia="sv-SE"/>
        </w:rPr>
        <w:t>Typ av skattebetalare (juridiska personer)</w:t>
      </w:r>
    </w:p>
    <w:p w14:paraId="44EFC7F2" w14:textId="77777777" w:rsidR="002F423D" w:rsidRPr="002F423D" w:rsidRDefault="002F423D" w:rsidP="002F423D">
      <w:pPr>
        <w:spacing w:before="100" w:beforeAutospacing="1" w:after="100" w:afterAutospacing="1" w:line="345" w:lineRule="atLeast"/>
        <w:rPr>
          <w:rFonts w:ascii="Arial" w:eastAsia="Times New Roman" w:hAnsi="Arial" w:cs="Arial"/>
          <w:color w:val="121212"/>
          <w:sz w:val="21"/>
          <w:szCs w:val="21"/>
          <w:lang w:eastAsia="sv-SE"/>
        </w:rPr>
      </w:pPr>
      <w:r w:rsidRPr="002F423D">
        <w:rPr>
          <w:rFonts w:ascii="Arial" w:eastAsia="Times New Roman" w:hAnsi="Arial" w:cs="Arial"/>
          <w:color w:val="121212"/>
          <w:sz w:val="21"/>
          <w:szCs w:val="21"/>
          <w:lang w:eastAsia="sv-SE"/>
        </w:rPr>
        <w:t>Indelas i tre kategorier utifrån juridisk form:</w:t>
      </w:r>
    </w:p>
    <w:p w14:paraId="3DD66010" w14:textId="77777777" w:rsidR="002F423D" w:rsidRPr="002F423D" w:rsidRDefault="002F423D" w:rsidP="002F423D">
      <w:pPr>
        <w:numPr>
          <w:ilvl w:val="0"/>
          <w:numId w:val="17"/>
        </w:numPr>
        <w:spacing w:before="100" w:beforeAutospacing="1" w:after="100" w:afterAutospacing="1" w:line="240" w:lineRule="auto"/>
        <w:rPr>
          <w:rFonts w:ascii="Verdana" w:eastAsia="Times New Roman" w:hAnsi="Verdana" w:cs="Times New Roman"/>
          <w:color w:val="000000"/>
          <w:sz w:val="18"/>
          <w:szCs w:val="18"/>
          <w:lang w:eastAsia="sv-SE"/>
        </w:rPr>
      </w:pPr>
      <w:r w:rsidRPr="002F423D">
        <w:rPr>
          <w:rFonts w:ascii="Verdana" w:eastAsia="Times New Roman" w:hAnsi="Verdana" w:cs="Times New Roman"/>
          <w:color w:val="000000"/>
          <w:sz w:val="18"/>
          <w:szCs w:val="18"/>
          <w:lang w:eastAsia="sv-SE"/>
        </w:rPr>
        <w:t>Aktiebolag, Sparbanker, Utländska juridiska personer</w:t>
      </w:r>
    </w:p>
    <w:p w14:paraId="643014C9" w14:textId="77777777" w:rsidR="002F423D" w:rsidRPr="002F423D" w:rsidRDefault="002F423D" w:rsidP="002F423D">
      <w:pPr>
        <w:numPr>
          <w:ilvl w:val="0"/>
          <w:numId w:val="17"/>
        </w:numPr>
        <w:spacing w:before="100" w:beforeAutospacing="1" w:after="100" w:afterAutospacing="1" w:line="240" w:lineRule="auto"/>
        <w:rPr>
          <w:rFonts w:ascii="Verdana" w:eastAsia="Times New Roman" w:hAnsi="Verdana" w:cs="Times New Roman"/>
          <w:color w:val="000000"/>
          <w:sz w:val="18"/>
          <w:szCs w:val="18"/>
          <w:lang w:eastAsia="sv-SE"/>
        </w:rPr>
      </w:pPr>
      <w:r w:rsidRPr="002F423D">
        <w:rPr>
          <w:rFonts w:ascii="Verdana" w:eastAsia="Times New Roman" w:hAnsi="Verdana" w:cs="Times New Roman"/>
          <w:color w:val="000000"/>
          <w:sz w:val="18"/>
          <w:szCs w:val="18"/>
          <w:lang w:eastAsia="sv-SE"/>
        </w:rPr>
        <w:t>Ekonomiska föreningar, Hypoteksföreningar</w:t>
      </w:r>
    </w:p>
    <w:p w14:paraId="36B4535C" w14:textId="77777777" w:rsidR="005F64B7" w:rsidRDefault="002F423D" w:rsidP="005F64B7">
      <w:pPr>
        <w:numPr>
          <w:ilvl w:val="0"/>
          <w:numId w:val="17"/>
        </w:numPr>
        <w:spacing w:before="100" w:beforeAutospacing="1" w:after="100" w:afterAutospacing="1" w:line="240" w:lineRule="auto"/>
        <w:rPr>
          <w:rFonts w:ascii="Verdana" w:eastAsia="Times New Roman" w:hAnsi="Verdana" w:cs="Times New Roman"/>
          <w:color w:val="000000"/>
          <w:sz w:val="18"/>
          <w:szCs w:val="18"/>
          <w:lang w:eastAsia="sv-SE"/>
        </w:rPr>
      </w:pPr>
      <w:r w:rsidRPr="002F423D">
        <w:rPr>
          <w:rFonts w:ascii="Verdana" w:eastAsia="Times New Roman" w:hAnsi="Verdana" w:cs="Times New Roman"/>
          <w:color w:val="000000"/>
          <w:sz w:val="18"/>
          <w:szCs w:val="18"/>
          <w:lang w:eastAsia="sv-SE"/>
        </w:rPr>
        <w:t>Ideella föreningar, Handelsbolag, med flera</w:t>
      </w:r>
    </w:p>
    <w:p w14:paraId="71B2B7D9" w14:textId="3A10EF2D" w:rsidR="002F423D" w:rsidRPr="005F64B7" w:rsidRDefault="002F423D" w:rsidP="005F64B7">
      <w:pPr>
        <w:spacing w:before="100" w:beforeAutospacing="1" w:after="100" w:afterAutospacing="1" w:line="240" w:lineRule="auto"/>
        <w:rPr>
          <w:rFonts w:ascii="Verdana" w:eastAsia="Times New Roman" w:hAnsi="Verdana" w:cs="Times New Roman"/>
          <w:color w:val="000000"/>
          <w:sz w:val="18"/>
          <w:szCs w:val="18"/>
          <w:lang w:eastAsia="sv-SE"/>
        </w:rPr>
      </w:pPr>
      <w:r w:rsidRPr="005F64B7">
        <w:rPr>
          <w:rFonts w:ascii="Arial" w:eastAsia="Times New Roman" w:hAnsi="Arial" w:cs="Arial"/>
          <w:color w:val="333333"/>
          <w:sz w:val="36"/>
          <w:szCs w:val="36"/>
          <w:lang w:eastAsia="sv-SE"/>
        </w:rPr>
        <w:t>Prognoserna</w:t>
      </w:r>
    </w:p>
    <w:p w14:paraId="77A05A9B" w14:textId="5B35330E" w:rsidR="002F423D" w:rsidRPr="005F64B7" w:rsidRDefault="002F423D" w:rsidP="005F64B7">
      <w:pPr>
        <w:spacing w:before="100" w:beforeAutospacing="1" w:after="100" w:afterAutospacing="1" w:line="345" w:lineRule="atLeast"/>
        <w:rPr>
          <w:rFonts w:ascii="Arial" w:eastAsia="Times New Roman" w:hAnsi="Arial" w:cs="Arial"/>
          <w:color w:val="121212"/>
          <w:sz w:val="21"/>
          <w:szCs w:val="21"/>
          <w:lang w:eastAsia="sv-SE"/>
        </w:rPr>
      </w:pPr>
      <w:r w:rsidRPr="002F423D">
        <w:rPr>
          <w:rFonts w:ascii="Arial" w:eastAsia="Times New Roman" w:hAnsi="Arial" w:cs="Arial"/>
          <w:color w:val="121212"/>
          <w:sz w:val="21"/>
          <w:szCs w:val="21"/>
          <w:lang w:eastAsia="sv-SE"/>
        </w:rPr>
        <w:t>Prognoserna utgår från de godkända deklarationerna. Begreppet ”godkänd deklaration” betyder att deklarationen är inlämnad och registrerad. Den har däremot inte genomgått kontroller för om inlämnade värden är korrekta. I prognoserna redovisas även uppgifter om antal ej godkända deklarationer. Begreppet ”ej godkända deklarationer” betyder att deklarationen ännu inte är inlämnad eller att den inlämnade deklarationen anses innehålla extremvärden.</w:t>
      </w:r>
      <w:r w:rsidR="005F64B7">
        <w:rPr>
          <w:rFonts w:ascii="Arial" w:eastAsia="Times New Roman" w:hAnsi="Arial" w:cs="Arial"/>
          <w:color w:val="121212"/>
          <w:sz w:val="21"/>
          <w:szCs w:val="21"/>
          <w:lang w:eastAsia="sv-SE"/>
        </w:rPr>
        <w:br/>
      </w:r>
      <w:r w:rsidR="005F64B7">
        <w:rPr>
          <w:rFonts w:ascii="Arial" w:eastAsia="Times New Roman" w:hAnsi="Arial" w:cs="Arial"/>
          <w:color w:val="121212"/>
          <w:sz w:val="21"/>
          <w:szCs w:val="21"/>
          <w:lang w:eastAsia="sv-SE"/>
        </w:rPr>
        <w:br/>
      </w:r>
      <w:r w:rsidRPr="002F423D">
        <w:rPr>
          <w:rFonts w:ascii="Arial" w:eastAsia="Times New Roman" w:hAnsi="Arial" w:cs="Arial"/>
          <w:color w:val="333333"/>
          <w:sz w:val="36"/>
          <w:szCs w:val="36"/>
          <w:lang w:eastAsia="sv-SE"/>
        </w:rPr>
        <w:t>Värden som presenteras</w:t>
      </w:r>
    </w:p>
    <w:p w14:paraId="6BDBF738" w14:textId="300811D2" w:rsidR="002F423D" w:rsidRPr="005F64B7" w:rsidRDefault="002F423D" w:rsidP="005F64B7">
      <w:pPr>
        <w:spacing w:before="100" w:beforeAutospacing="1" w:after="100" w:afterAutospacing="1" w:line="345" w:lineRule="atLeast"/>
        <w:rPr>
          <w:rFonts w:ascii="Arial" w:eastAsia="Times New Roman" w:hAnsi="Arial" w:cs="Arial"/>
          <w:color w:val="121212"/>
          <w:sz w:val="21"/>
          <w:szCs w:val="21"/>
          <w:lang w:eastAsia="sv-SE"/>
        </w:rPr>
      </w:pPr>
      <w:r w:rsidRPr="002F423D">
        <w:rPr>
          <w:rFonts w:ascii="Arial" w:eastAsia="Times New Roman" w:hAnsi="Arial" w:cs="Arial"/>
          <w:color w:val="121212"/>
          <w:sz w:val="21"/>
          <w:szCs w:val="21"/>
          <w:lang w:eastAsia="sv-SE"/>
        </w:rPr>
        <w:t>För godkända deklarationer används den senaste uppgiften som finns för den enskilda personen. Den senaste uppgiften kan vara</w:t>
      </w:r>
      <w:r w:rsidRPr="002F423D">
        <w:rPr>
          <w:rFonts w:ascii="Arial" w:eastAsia="Times New Roman" w:hAnsi="Arial" w:cs="Arial"/>
          <w:color w:val="121212"/>
          <w:sz w:val="21"/>
          <w:szCs w:val="21"/>
          <w:lang w:eastAsia="sv-SE"/>
        </w:rPr>
        <w:br/>
        <w:t>- inlämnad och registrerad, det vill säga uppgifter utifrån inlämnad deklaration</w:t>
      </w:r>
      <w:r w:rsidRPr="002F423D">
        <w:rPr>
          <w:rFonts w:ascii="Arial" w:eastAsia="Times New Roman" w:hAnsi="Arial" w:cs="Arial"/>
          <w:color w:val="121212"/>
          <w:sz w:val="21"/>
          <w:szCs w:val="21"/>
          <w:lang w:eastAsia="sv-SE"/>
        </w:rPr>
        <w:br/>
        <w:t>- från slutskattebeskedet, det vill säga personen är färdiggranskad och har fått sitt slutskattebesked</w:t>
      </w:r>
      <w:r w:rsidRPr="002F423D">
        <w:rPr>
          <w:rFonts w:ascii="Arial" w:eastAsia="Times New Roman" w:hAnsi="Arial" w:cs="Arial"/>
          <w:color w:val="121212"/>
          <w:sz w:val="21"/>
          <w:szCs w:val="21"/>
          <w:lang w:eastAsia="sv-SE"/>
        </w:rPr>
        <w:br/>
        <w:t>- från omräkning, det vill säga personen har fått omräknade uppgifter efter slutskattebeskedsuttaget.</w:t>
      </w:r>
      <w:r w:rsidR="005F64B7">
        <w:rPr>
          <w:rFonts w:ascii="Arial" w:eastAsia="Times New Roman" w:hAnsi="Arial" w:cs="Arial"/>
          <w:color w:val="121212"/>
          <w:sz w:val="21"/>
          <w:szCs w:val="21"/>
          <w:lang w:eastAsia="sv-SE"/>
        </w:rPr>
        <w:br/>
      </w:r>
      <w:r w:rsidR="005F64B7">
        <w:rPr>
          <w:rFonts w:ascii="Arial" w:eastAsia="Times New Roman" w:hAnsi="Arial" w:cs="Arial"/>
          <w:color w:val="121212"/>
          <w:sz w:val="21"/>
          <w:szCs w:val="21"/>
          <w:lang w:eastAsia="sv-SE"/>
        </w:rPr>
        <w:br/>
      </w:r>
      <w:r w:rsidR="00E253AD">
        <w:rPr>
          <w:rFonts w:ascii="Arial" w:eastAsia="Times New Roman" w:hAnsi="Arial" w:cs="Arial"/>
          <w:color w:val="333333"/>
          <w:sz w:val="36"/>
          <w:szCs w:val="36"/>
          <w:lang w:eastAsia="sv-SE"/>
        </w:rPr>
        <w:t>Publicering 202</w:t>
      </w:r>
      <w:r w:rsidR="00F833F4">
        <w:rPr>
          <w:rFonts w:ascii="Arial" w:eastAsia="Times New Roman" w:hAnsi="Arial" w:cs="Arial"/>
          <w:color w:val="333333"/>
          <w:sz w:val="36"/>
          <w:szCs w:val="36"/>
          <w:lang w:eastAsia="sv-SE"/>
        </w:rPr>
        <w:t>3</w:t>
      </w:r>
      <w:r w:rsidR="005F64B7">
        <w:rPr>
          <w:rFonts w:ascii="Arial" w:eastAsia="Times New Roman" w:hAnsi="Arial" w:cs="Arial"/>
          <w:color w:val="333333"/>
          <w:sz w:val="36"/>
          <w:szCs w:val="36"/>
          <w:lang w:eastAsia="sv-SE"/>
        </w:rPr>
        <w:br/>
      </w:r>
      <w:r w:rsidR="005F64B7">
        <w:rPr>
          <w:rFonts w:ascii="Arial" w:eastAsia="Times New Roman" w:hAnsi="Arial" w:cs="Arial"/>
          <w:color w:val="333333"/>
          <w:sz w:val="36"/>
          <w:szCs w:val="36"/>
          <w:lang w:eastAsia="sv-SE"/>
        </w:rPr>
        <w:br/>
      </w:r>
      <w:r w:rsidRPr="002F423D">
        <w:rPr>
          <w:rFonts w:ascii="Arial" w:eastAsia="Times New Roman" w:hAnsi="Arial" w:cs="Arial"/>
          <w:color w:val="121212"/>
          <w:sz w:val="29"/>
          <w:szCs w:val="29"/>
          <w:lang w:eastAsia="sv-SE"/>
        </w:rPr>
        <w:t>Preliminärt beskattningssammandrag</w:t>
      </w:r>
    </w:p>
    <w:p w14:paraId="70A7FD3A" w14:textId="49BFDDCB" w:rsidR="002F423D" w:rsidRPr="002F423D" w:rsidRDefault="002F423D" w:rsidP="002F423D">
      <w:pPr>
        <w:spacing w:before="100" w:beforeAutospacing="1" w:after="100" w:afterAutospacing="1" w:line="345" w:lineRule="atLeast"/>
        <w:rPr>
          <w:rFonts w:ascii="Arial" w:eastAsia="Times New Roman" w:hAnsi="Arial" w:cs="Arial"/>
          <w:color w:val="121212"/>
          <w:sz w:val="21"/>
          <w:szCs w:val="21"/>
          <w:lang w:eastAsia="sv-SE"/>
        </w:rPr>
      </w:pPr>
      <w:r w:rsidRPr="002F423D">
        <w:rPr>
          <w:rFonts w:ascii="Arial" w:eastAsia="Times New Roman" w:hAnsi="Arial" w:cs="Arial"/>
          <w:color w:val="121212"/>
          <w:sz w:val="21"/>
          <w:szCs w:val="21"/>
          <w:lang w:eastAsia="sv-SE"/>
        </w:rPr>
        <w:t>Det preliminära beskattningssammandraget för inkomstår 20</w:t>
      </w:r>
      <w:r w:rsidR="000A3FF2">
        <w:rPr>
          <w:rFonts w:ascii="Arial" w:eastAsia="Times New Roman" w:hAnsi="Arial" w:cs="Arial"/>
          <w:color w:val="121212"/>
          <w:sz w:val="21"/>
          <w:szCs w:val="21"/>
          <w:lang w:eastAsia="sv-SE"/>
        </w:rPr>
        <w:t>2</w:t>
      </w:r>
      <w:r w:rsidR="00F833F4">
        <w:rPr>
          <w:rFonts w:ascii="Arial" w:eastAsia="Times New Roman" w:hAnsi="Arial" w:cs="Arial"/>
          <w:color w:val="121212"/>
          <w:sz w:val="21"/>
          <w:szCs w:val="21"/>
          <w:lang w:eastAsia="sv-SE"/>
        </w:rPr>
        <w:t>2</w:t>
      </w:r>
      <w:r w:rsidR="006D5251">
        <w:rPr>
          <w:rFonts w:ascii="Arial" w:eastAsia="Times New Roman" w:hAnsi="Arial" w:cs="Arial"/>
          <w:color w:val="121212"/>
          <w:sz w:val="21"/>
          <w:szCs w:val="21"/>
          <w:lang w:eastAsia="sv-SE"/>
        </w:rPr>
        <w:t xml:space="preserve"> (som deklareras 20</w:t>
      </w:r>
      <w:r w:rsidR="00E253AD">
        <w:rPr>
          <w:rFonts w:ascii="Arial" w:eastAsia="Times New Roman" w:hAnsi="Arial" w:cs="Arial"/>
          <w:color w:val="121212"/>
          <w:sz w:val="21"/>
          <w:szCs w:val="21"/>
          <w:lang w:eastAsia="sv-SE"/>
        </w:rPr>
        <w:t>2</w:t>
      </w:r>
      <w:r w:rsidR="00F833F4">
        <w:rPr>
          <w:rFonts w:ascii="Arial" w:eastAsia="Times New Roman" w:hAnsi="Arial" w:cs="Arial"/>
          <w:color w:val="121212"/>
          <w:sz w:val="21"/>
          <w:szCs w:val="21"/>
          <w:lang w:eastAsia="sv-SE"/>
        </w:rPr>
        <w:t>3</w:t>
      </w:r>
      <w:r w:rsidRPr="002F423D">
        <w:rPr>
          <w:rFonts w:ascii="Arial" w:eastAsia="Times New Roman" w:hAnsi="Arial" w:cs="Arial"/>
          <w:color w:val="121212"/>
          <w:sz w:val="21"/>
          <w:szCs w:val="21"/>
          <w:lang w:eastAsia="sv-SE"/>
        </w:rPr>
        <w:t>) planeras vara tillgängligt på webbplatsen följande datum:</w:t>
      </w:r>
    </w:p>
    <w:p w14:paraId="55983D7A" w14:textId="77777777" w:rsidR="00A155A1" w:rsidRPr="00BE347F" w:rsidRDefault="00A155A1" w:rsidP="00A155A1">
      <w:pPr>
        <w:numPr>
          <w:ilvl w:val="0"/>
          <w:numId w:val="21"/>
        </w:numPr>
        <w:spacing w:before="100" w:beforeAutospacing="1" w:after="100" w:afterAutospacing="1" w:line="240" w:lineRule="auto"/>
        <w:rPr>
          <w:rFonts w:ascii="Verdana" w:eastAsia="Times New Roman" w:hAnsi="Verdana" w:cs="Times New Roman"/>
          <w:color w:val="000000"/>
          <w:sz w:val="18"/>
          <w:szCs w:val="18"/>
          <w:lang w:eastAsia="sv-SE"/>
        </w:rPr>
      </w:pPr>
      <w:r>
        <w:rPr>
          <w:rFonts w:ascii="Verdana" w:eastAsia="Times New Roman" w:hAnsi="Verdana" w:cs="Times New Roman"/>
          <w:color w:val="000000"/>
          <w:sz w:val="18"/>
          <w:szCs w:val="18"/>
          <w:lang w:eastAsia="sv-SE"/>
        </w:rPr>
        <w:t>Prognos 1 den 7 juni 2023</w:t>
      </w:r>
    </w:p>
    <w:p w14:paraId="4C7B4E75" w14:textId="77777777" w:rsidR="00A155A1" w:rsidRDefault="00A155A1" w:rsidP="00A155A1">
      <w:pPr>
        <w:numPr>
          <w:ilvl w:val="0"/>
          <w:numId w:val="21"/>
        </w:numPr>
        <w:spacing w:before="100" w:beforeAutospacing="1" w:after="100" w:afterAutospacing="1" w:line="240" w:lineRule="auto"/>
        <w:rPr>
          <w:rFonts w:ascii="Verdana" w:eastAsia="Times New Roman" w:hAnsi="Verdana" w:cs="Times New Roman"/>
          <w:color w:val="000000"/>
          <w:sz w:val="18"/>
          <w:szCs w:val="18"/>
          <w:lang w:eastAsia="sv-SE"/>
        </w:rPr>
      </w:pPr>
      <w:r>
        <w:rPr>
          <w:rFonts w:ascii="Verdana" w:eastAsia="Times New Roman" w:hAnsi="Verdana" w:cs="Times New Roman"/>
          <w:color w:val="000000"/>
          <w:sz w:val="18"/>
          <w:szCs w:val="18"/>
          <w:lang w:eastAsia="sv-SE"/>
        </w:rPr>
        <w:t>Prognos 2 den 5 juli 2023</w:t>
      </w:r>
    </w:p>
    <w:p w14:paraId="317DAFE1" w14:textId="77777777" w:rsidR="00A155A1" w:rsidRPr="00E0155F" w:rsidRDefault="00A155A1" w:rsidP="00A155A1">
      <w:pPr>
        <w:numPr>
          <w:ilvl w:val="0"/>
          <w:numId w:val="21"/>
        </w:numPr>
        <w:spacing w:before="100" w:beforeAutospacing="1" w:after="100" w:afterAutospacing="1" w:line="240" w:lineRule="auto"/>
        <w:rPr>
          <w:rFonts w:ascii="Verdana" w:eastAsia="Times New Roman" w:hAnsi="Verdana" w:cs="Times New Roman"/>
          <w:color w:val="000000"/>
          <w:sz w:val="18"/>
          <w:szCs w:val="18"/>
          <w:lang w:eastAsia="sv-SE"/>
        </w:rPr>
      </w:pPr>
      <w:r w:rsidRPr="00E0155F">
        <w:rPr>
          <w:rFonts w:ascii="Verdana" w:eastAsia="Times New Roman" w:hAnsi="Verdana" w:cs="Times New Roman"/>
          <w:color w:val="000000"/>
          <w:sz w:val="18"/>
          <w:szCs w:val="18"/>
          <w:lang w:eastAsia="sv-SE"/>
        </w:rPr>
        <w:t xml:space="preserve">Prognos </w:t>
      </w:r>
      <w:r>
        <w:rPr>
          <w:rFonts w:ascii="Verdana" w:eastAsia="Times New Roman" w:hAnsi="Verdana" w:cs="Times New Roman"/>
          <w:color w:val="000000"/>
          <w:sz w:val="18"/>
          <w:szCs w:val="18"/>
          <w:lang w:eastAsia="sv-SE"/>
        </w:rPr>
        <w:t>3</w:t>
      </w:r>
      <w:r w:rsidRPr="00E0155F">
        <w:rPr>
          <w:rFonts w:ascii="Verdana" w:eastAsia="Times New Roman" w:hAnsi="Verdana" w:cs="Times New Roman"/>
          <w:color w:val="000000"/>
          <w:sz w:val="18"/>
          <w:szCs w:val="18"/>
          <w:lang w:eastAsia="sv-SE"/>
        </w:rPr>
        <w:t xml:space="preserve"> den </w:t>
      </w:r>
      <w:r>
        <w:rPr>
          <w:rFonts w:ascii="Verdana" w:eastAsia="Times New Roman" w:hAnsi="Verdana" w:cs="Times New Roman"/>
          <w:color w:val="000000"/>
          <w:sz w:val="18"/>
          <w:szCs w:val="18"/>
          <w:lang w:eastAsia="sv-SE"/>
        </w:rPr>
        <w:t>9 augusti 2023</w:t>
      </w:r>
    </w:p>
    <w:p w14:paraId="3DD10841" w14:textId="77777777" w:rsidR="00A155A1" w:rsidRPr="00E0155F" w:rsidRDefault="00A155A1" w:rsidP="00A155A1">
      <w:pPr>
        <w:numPr>
          <w:ilvl w:val="0"/>
          <w:numId w:val="21"/>
        </w:numPr>
        <w:spacing w:before="100" w:beforeAutospacing="1" w:after="100" w:afterAutospacing="1" w:line="240" w:lineRule="auto"/>
        <w:rPr>
          <w:rFonts w:ascii="Verdana" w:eastAsia="Times New Roman" w:hAnsi="Verdana" w:cs="Times New Roman"/>
          <w:color w:val="000000"/>
          <w:sz w:val="18"/>
          <w:szCs w:val="18"/>
          <w:lang w:eastAsia="sv-SE"/>
        </w:rPr>
      </w:pPr>
      <w:r>
        <w:rPr>
          <w:rFonts w:ascii="Verdana" w:eastAsia="Times New Roman" w:hAnsi="Verdana" w:cs="Times New Roman"/>
          <w:color w:val="000000"/>
          <w:sz w:val="18"/>
          <w:szCs w:val="18"/>
          <w:lang w:eastAsia="sv-SE"/>
        </w:rPr>
        <w:t>Prognos 4 den 6 september 2023</w:t>
      </w:r>
    </w:p>
    <w:p w14:paraId="17368453" w14:textId="77777777" w:rsidR="00A155A1" w:rsidRPr="00E0155F" w:rsidRDefault="00A155A1" w:rsidP="00A155A1">
      <w:pPr>
        <w:numPr>
          <w:ilvl w:val="0"/>
          <w:numId w:val="21"/>
        </w:numPr>
        <w:spacing w:before="100" w:beforeAutospacing="1" w:after="100" w:afterAutospacing="1" w:line="240" w:lineRule="auto"/>
        <w:rPr>
          <w:rFonts w:ascii="Verdana" w:eastAsia="Times New Roman" w:hAnsi="Verdana" w:cs="Times New Roman"/>
          <w:color w:val="000000"/>
          <w:sz w:val="18"/>
          <w:szCs w:val="18"/>
          <w:lang w:eastAsia="sv-SE"/>
        </w:rPr>
      </w:pPr>
      <w:r>
        <w:rPr>
          <w:rFonts w:ascii="Verdana" w:eastAsia="Times New Roman" w:hAnsi="Verdana" w:cs="Times New Roman"/>
          <w:color w:val="000000"/>
          <w:sz w:val="18"/>
          <w:szCs w:val="18"/>
          <w:lang w:eastAsia="sv-SE"/>
        </w:rPr>
        <w:t>Prognos 5 den 4 oktober 2023</w:t>
      </w:r>
    </w:p>
    <w:p w14:paraId="217F2E69" w14:textId="77777777" w:rsidR="00A155A1" w:rsidRPr="00E0155F" w:rsidRDefault="00A155A1" w:rsidP="00A155A1">
      <w:pPr>
        <w:numPr>
          <w:ilvl w:val="0"/>
          <w:numId w:val="21"/>
        </w:numPr>
        <w:spacing w:before="100" w:beforeAutospacing="1" w:after="100" w:afterAutospacing="1" w:line="240" w:lineRule="auto"/>
        <w:rPr>
          <w:rFonts w:ascii="Verdana" w:eastAsia="Times New Roman" w:hAnsi="Verdana" w:cs="Times New Roman"/>
          <w:color w:val="000000"/>
          <w:sz w:val="18"/>
          <w:szCs w:val="18"/>
          <w:lang w:eastAsia="sv-SE"/>
        </w:rPr>
      </w:pPr>
      <w:r>
        <w:rPr>
          <w:rFonts w:ascii="Verdana" w:eastAsia="Times New Roman" w:hAnsi="Verdana" w:cs="Times New Roman"/>
          <w:color w:val="000000"/>
          <w:sz w:val="18"/>
          <w:szCs w:val="18"/>
          <w:lang w:eastAsia="sv-SE"/>
        </w:rPr>
        <w:t>Prognos 6 den 25 oktober 2023</w:t>
      </w:r>
    </w:p>
    <w:p w14:paraId="272425D9" w14:textId="77777777" w:rsidR="00A155A1" w:rsidRPr="00BE347F" w:rsidRDefault="00A155A1" w:rsidP="00A155A1">
      <w:pPr>
        <w:numPr>
          <w:ilvl w:val="0"/>
          <w:numId w:val="21"/>
        </w:numPr>
        <w:spacing w:before="100" w:beforeAutospacing="1" w:after="100" w:afterAutospacing="1" w:line="240" w:lineRule="auto"/>
        <w:rPr>
          <w:rFonts w:ascii="Verdana" w:eastAsia="Times New Roman" w:hAnsi="Verdana" w:cs="Times New Roman"/>
          <w:color w:val="000000"/>
          <w:sz w:val="18"/>
          <w:szCs w:val="18"/>
          <w:lang w:eastAsia="sv-SE"/>
        </w:rPr>
      </w:pPr>
      <w:r>
        <w:rPr>
          <w:rFonts w:ascii="Verdana" w:eastAsia="Times New Roman" w:hAnsi="Verdana" w:cs="Times New Roman"/>
          <w:color w:val="000000"/>
          <w:sz w:val="18"/>
          <w:szCs w:val="18"/>
          <w:lang w:eastAsia="sv-SE"/>
        </w:rPr>
        <w:t>Prognos 7 den 21 november 2023</w:t>
      </w:r>
    </w:p>
    <w:p w14:paraId="06684C0E" w14:textId="723FB6A3" w:rsidR="002F423D" w:rsidRPr="005F64B7" w:rsidRDefault="002F423D" w:rsidP="005F64B7">
      <w:pPr>
        <w:spacing w:before="100" w:beforeAutospacing="1" w:after="100" w:afterAutospacing="1" w:line="240" w:lineRule="auto"/>
        <w:rPr>
          <w:rFonts w:ascii="Verdana" w:eastAsia="Times New Roman" w:hAnsi="Verdana" w:cs="Times New Roman"/>
          <w:color w:val="000000"/>
          <w:sz w:val="18"/>
          <w:szCs w:val="18"/>
          <w:lang w:eastAsia="sv-SE"/>
        </w:rPr>
      </w:pPr>
      <w:bookmarkStart w:id="0" w:name="_GoBack"/>
      <w:bookmarkEnd w:id="0"/>
      <w:r w:rsidRPr="005F64B7">
        <w:rPr>
          <w:rFonts w:ascii="Arial" w:eastAsia="Times New Roman" w:hAnsi="Arial" w:cs="Arial"/>
          <w:color w:val="121212"/>
          <w:sz w:val="29"/>
          <w:szCs w:val="29"/>
          <w:lang w:eastAsia="sv-SE"/>
        </w:rPr>
        <w:t>Slutligt beskattningssammandrag</w:t>
      </w:r>
    </w:p>
    <w:p w14:paraId="6A3A5D2C" w14:textId="4BBE10D3" w:rsidR="002F423D" w:rsidRPr="002F423D" w:rsidRDefault="002F423D" w:rsidP="002F423D">
      <w:pPr>
        <w:spacing w:before="100" w:beforeAutospacing="1" w:after="100" w:afterAutospacing="1" w:line="345" w:lineRule="atLeast"/>
        <w:rPr>
          <w:rFonts w:ascii="Arial" w:eastAsia="Times New Roman" w:hAnsi="Arial" w:cs="Arial"/>
          <w:color w:val="121212"/>
          <w:sz w:val="21"/>
          <w:szCs w:val="21"/>
          <w:lang w:eastAsia="sv-SE"/>
        </w:rPr>
      </w:pPr>
      <w:r w:rsidRPr="002F423D">
        <w:rPr>
          <w:rFonts w:ascii="Arial" w:eastAsia="Times New Roman" w:hAnsi="Arial" w:cs="Arial"/>
          <w:color w:val="121212"/>
          <w:sz w:val="21"/>
          <w:szCs w:val="21"/>
          <w:lang w:eastAsia="sv-SE"/>
        </w:rPr>
        <w:t>Det slutliga beskattningssammandraget för inkomstår 20</w:t>
      </w:r>
      <w:r w:rsidR="000A3FF2">
        <w:rPr>
          <w:rFonts w:ascii="Arial" w:eastAsia="Times New Roman" w:hAnsi="Arial" w:cs="Arial"/>
          <w:color w:val="121212"/>
          <w:sz w:val="21"/>
          <w:szCs w:val="21"/>
          <w:lang w:eastAsia="sv-SE"/>
        </w:rPr>
        <w:t>2</w:t>
      </w:r>
      <w:r w:rsidR="00F833F4">
        <w:rPr>
          <w:rFonts w:ascii="Arial" w:eastAsia="Times New Roman" w:hAnsi="Arial" w:cs="Arial"/>
          <w:color w:val="121212"/>
          <w:sz w:val="21"/>
          <w:szCs w:val="21"/>
          <w:lang w:eastAsia="sv-SE"/>
        </w:rPr>
        <w:t>2</w:t>
      </w:r>
      <w:r w:rsidRPr="002F423D">
        <w:rPr>
          <w:rFonts w:ascii="Arial" w:eastAsia="Times New Roman" w:hAnsi="Arial" w:cs="Arial"/>
          <w:color w:val="121212"/>
          <w:sz w:val="21"/>
          <w:szCs w:val="21"/>
          <w:lang w:eastAsia="sv-SE"/>
        </w:rPr>
        <w:t xml:space="preserve"> (som deklareras 20</w:t>
      </w:r>
      <w:r w:rsidR="000A3FF2">
        <w:rPr>
          <w:rFonts w:ascii="Arial" w:eastAsia="Times New Roman" w:hAnsi="Arial" w:cs="Arial"/>
          <w:color w:val="121212"/>
          <w:sz w:val="21"/>
          <w:szCs w:val="21"/>
          <w:lang w:eastAsia="sv-SE"/>
        </w:rPr>
        <w:t>2</w:t>
      </w:r>
      <w:r w:rsidR="00F833F4">
        <w:rPr>
          <w:rFonts w:ascii="Arial" w:eastAsia="Times New Roman" w:hAnsi="Arial" w:cs="Arial"/>
          <w:color w:val="121212"/>
          <w:sz w:val="21"/>
          <w:szCs w:val="21"/>
          <w:lang w:eastAsia="sv-SE"/>
        </w:rPr>
        <w:t>3</w:t>
      </w:r>
      <w:r w:rsidRPr="002F423D">
        <w:rPr>
          <w:rFonts w:ascii="Arial" w:eastAsia="Times New Roman" w:hAnsi="Arial" w:cs="Arial"/>
          <w:color w:val="121212"/>
          <w:sz w:val="21"/>
          <w:szCs w:val="21"/>
          <w:lang w:eastAsia="sv-SE"/>
        </w:rPr>
        <w:t>) är</w:t>
      </w:r>
      <w:r w:rsidR="00E253AD">
        <w:rPr>
          <w:rFonts w:ascii="Arial" w:eastAsia="Times New Roman" w:hAnsi="Arial" w:cs="Arial"/>
          <w:color w:val="121212"/>
          <w:sz w:val="21"/>
          <w:szCs w:val="21"/>
          <w:lang w:eastAsia="sv-SE"/>
        </w:rPr>
        <w:t xml:space="preserve"> tillgängligt från och med den </w:t>
      </w:r>
      <w:r w:rsidR="00A155A1">
        <w:rPr>
          <w:rFonts w:ascii="Arial" w:eastAsia="Times New Roman" w:hAnsi="Arial" w:cs="Arial"/>
          <w:color w:val="121212"/>
          <w:sz w:val="21"/>
          <w:szCs w:val="21"/>
          <w:lang w:eastAsia="sv-SE"/>
        </w:rPr>
        <w:t>5</w:t>
      </w:r>
      <w:r w:rsidRPr="002F423D">
        <w:rPr>
          <w:rFonts w:ascii="Arial" w:eastAsia="Times New Roman" w:hAnsi="Arial" w:cs="Arial"/>
          <w:color w:val="121212"/>
          <w:sz w:val="21"/>
          <w:szCs w:val="21"/>
          <w:lang w:eastAsia="sv-SE"/>
        </w:rPr>
        <w:t xml:space="preserve"> december 20</w:t>
      </w:r>
      <w:r w:rsidR="00E253AD">
        <w:rPr>
          <w:rFonts w:ascii="Arial" w:eastAsia="Times New Roman" w:hAnsi="Arial" w:cs="Arial"/>
          <w:color w:val="121212"/>
          <w:sz w:val="21"/>
          <w:szCs w:val="21"/>
          <w:lang w:eastAsia="sv-SE"/>
        </w:rPr>
        <w:t>2</w:t>
      </w:r>
      <w:r w:rsidR="00F833F4">
        <w:rPr>
          <w:rFonts w:ascii="Arial" w:eastAsia="Times New Roman" w:hAnsi="Arial" w:cs="Arial"/>
          <w:color w:val="121212"/>
          <w:sz w:val="21"/>
          <w:szCs w:val="21"/>
          <w:lang w:eastAsia="sv-SE"/>
        </w:rPr>
        <w:t>3</w:t>
      </w:r>
      <w:r w:rsidRPr="002F423D">
        <w:rPr>
          <w:rFonts w:ascii="Arial" w:eastAsia="Times New Roman" w:hAnsi="Arial" w:cs="Arial"/>
          <w:color w:val="121212"/>
          <w:sz w:val="21"/>
          <w:szCs w:val="21"/>
          <w:lang w:eastAsia="sv-SE"/>
        </w:rPr>
        <w:t>.</w:t>
      </w:r>
    </w:p>
    <w:p w14:paraId="5C1541A4" w14:textId="77777777" w:rsidR="002F423D" w:rsidRPr="002F423D" w:rsidRDefault="002F423D" w:rsidP="00EB6809">
      <w:pPr>
        <w:spacing w:before="100" w:beforeAutospacing="1" w:after="100" w:afterAutospacing="1" w:line="420" w:lineRule="atLeast"/>
        <w:outlineLvl w:val="1"/>
        <w:rPr>
          <w:rFonts w:ascii="Arial" w:eastAsia="Times New Roman" w:hAnsi="Arial" w:cs="Arial"/>
          <w:color w:val="333333"/>
          <w:sz w:val="36"/>
          <w:szCs w:val="36"/>
          <w:lang w:eastAsia="sv-SE"/>
        </w:rPr>
      </w:pPr>
      <w:r w:rsidRPr="002F423D">
        <w:rPr>
          <w:rFonts w:ascii="Arial" w:eastAsia="Times New Roman" w:hAnsi="Arial" w:cs="Arial"/>
          <w:color w:val="333333"/>
          <w:sz w:val="36"/>
          <w:szCs w:val="36"/>
          <w:lang w:eastAsia="sv-SE"/>
        </w:rPr>
        <w:t>Läshänvisning/instruktion</w:t>
      </w:r>
    </w:p>
    <w:p w14:paraId="3684168E" w14:textId="77777777" w:rsidR="002F423D" w:rsidRPr="002F423D" w:rsidRDefault="002F423D" w:rsidP="002F423D">
      <w:pPr>
        <w:spacing w:before="100" w:beforeAutospacing="1" w:after="100" w:afterAutospacing="1" w:line="345" w:lineRule="atLeast"/>
        <w:rPr>
          <w:rFonts w:ascii="Arial" w:eastAsia="Times New Roman" w:hAnsi="Arial" w:cs="Arial"/>
          <w:color w:val="121212"/>
          <w:sz w:val="21"/>
          <w:szCs w:val="21"/>
          <w:lang w:eastAsia="sv-SE"/>
        </w:rPr>
      </w:pPr>
      <w:r w:rsidRPr="002F423D">
        <w:rPr>
          <w:rFonts w:ascii="Arial" w:eastAsia="Times New Roman" w:hAnsi="Arial" w:cs="Arial"/>
          <w:color w:val="121212"/>
          <w:sz w:val="21"/>
          <w:szCs w:val="21"/>
          <w:lang w:eastAsia="sv-SE"/>
        </w:rPr>
        <w:t>Uppgifterna presenteras i Excel-format. Med funktionen ”Filtrera” finns möjligheten att filtrera fram de rader som innehåller uppgifter i en viss kolumn. På detta sätt kan du få fram de uppgifter som är intressanta för just dig.</w:t>
      </w:r>
    </w:p>
    <w:p w14:paraId="04622799" w14:textId="77777777" w:rsidR="002F423D" w:rsidRPr="002F423D" w:rsidRDefault="002F423D" w:rsidP="002F423D">
      <w:pPr>
        <w:spacing w:before="100" w:beforeAutospacing="1" w:after="100" w:afterAutospacing="1" w:line="345" w:lineRule="atLeast"/>
        <w:rPr>
          <w:rFonts w:ascii="Arial" w:eastAsia="Times New Roman" w:hAnsi="Arial" w:cs="Arial"/>
          <w:color w:val="121212"/>
          <w:sz w:val="21"/>
          <w:szCs w:val="21"/>
          <w:lang w:eastAsia="sv-SE"/>
        </w:rPr>
      </w:pPr>
      <w:r w:rsidRPr="002F423D">
        <w:rPr>
          <w:rFonts w:ascii="Arial" w:eastAsia="Times New Roman" w:hAnsi="Arial" w:cs="Arial"/>
          <w:color w:val="121212"/>
          <w:sz w:val="21"/>
          <w:szCs w:val="21"/>
          <w:lang w:eastAsia="sv-SE"/>
        </w:rPr>
        <w:t>Filtrera så här:</w:t>
      </w:r>
    </w:p>
    <w:p w14:paraId="4495BC2C" w14:textId="77777777" w:rsidR="002F423D" w:rsidRPr="002F423D" w:rsidRDefault="002F423D" w:rsidP="002F423D">
      <w:pPr>
        <w:numPr>
          <w:ilvl w:val="0"/>
          <w:numId w:val="19"/>
        </w:numPr>
        <w:spacing w:before="100" w:beforeAutospacing="1" w:after="100" w:afterAutospacing="1" w:line="240" w:lineRule="auto"/>
        <w:ind w:left="0"/>
        <w:rPr>
          <w:rFonts w:ascii="Verdana" w:eastAsia="Times New Roman" w:hAnsi="Verdana" w:cs="Times New Roman"/>
          <w:color w:val="000000"/>
          <w:sz w:val="18"/>
          <w:szCs w:val="18"/>
          <w:lang w:eastAsia="sv-SE"/>
        </w:rPr>
      </w:pPr>
      <w:r w:rsidRPr="002F423D">
        <w:rPr>
          <w:rFonts w:ascii="Verdana" w:eastAsia="Times New Roman" w:hAnsi="Verdana" w:cs="Times New Roman"/>
          <w:color w:val="000000"/>
          <w:sz w:val="18"/>
          <w:szCs w:val="18"/>
          <w:lang w:eastAsia="sv-SE"/>
        </w:rPr>
        <w:t>Markera hela bladet eller den kolumn du vill filtrera.</w:t>
      </w:r>
    </w:p>
    <w:p w14:paraId="3F60C88A" w14:textId="77777777" w:rsidR="002F423D" w:rsidRPr="002F423D" w:rsidRDefault="002F423D" w:rsidP="002F423D">
      <w:pPr>
        <w:numPr>
          <w:ilvl w:val="0"/>
          <w:numId w:val="19"/>
        </w:numPr>
        <w:spacing w:before="100" w:beforeAutospacing="1" w:after="100" w:afterAutospacing="1" w:line="240" w:lineRule="auto"/>
        <w:ind w:left="0"/>
        <w:rPr>
          <w:rFonts w:ascii="Verdana" w:eastAsia="Times New Roman" w:hAnsi="Verdana" w:cs="Times New Roman"/>
          <w:color w:val="000000"/>
          <w:sz w:val="18"/>
          <w:szCs w:val="18"/>
          <w:lang w:eastAsia="sv-SE"/>
        </w:rPr>
      </w:pPr>
      <w:r w:rsidRPr="002F423D">
        <w:rPr>
          <w:rFonts w:ascii="Verdana" w:eastAsia="Times New Roman" w:hAnsi="Verdana" w:cs="Times New Roman"/>
          <w:color w:val="000000"/>
          <w:sz w:val="18"/>
          <w:szCs w:val="18"/>
          <w:lang w:eastAsia="sv-SE"/>
        </w:rPr>
        <w:t>Klicka på ”Sortera och filtrera” under fliken Start.</w:t>
      </w:r>
    </w:p>
    <w:p w14:paraId="7EFA26D4" w14:textId="77777777" w:rsidR="002F423D" w:rsidRPr="002F423D" w:rsidRDefault="002F423D" w:rsidP="002F423D">
      <w:pPr>
        <w:numPr>
          <w:ilvl w:val="0"/>
          <w:numId w:val="19"/>
        </w:numPr>
        <w:spacing w:before="100" w:beforeAutospacing="1" w:after="100" w:afterAutospacing="1" w:line="240" w:lineRule="auto"/>
        <w:ind w:left="0"/>
        <w:rPr>
          <w:rFonts w:ascii="Verdana" w:eastAsia="Times New Roman" w:hAnsi="Verdana" w:cs="Times New Roman"/>
          <w:color w:val="000000"/>
          <w:sz w:val="18"/>
          <w:szCs w:val="18"/>
          <w:lang w:eastAsia="sv-SE"/>
        </w:rPr>
      </w:pPr>
      <w:r w:rsidRPr="002F423D">
        <w:rPr>
          <w:rFonts w:ascii="Verdana" w:eastAsia="Times New Roman" w:hAnsi="Verdana" w:cs="Times New Roman"/>
          <w:color w:val="000000"/>
          <w:sz w:val="18"/>
          <w:szCs w:val="18"/>
          <w:lang w:eastAsia="sv-SE"/>
        </w:rPr>
        <w:t>Välj funktionen ”Filtrera”.</w:t>
      </w:r>
    </w:p>
    <w:p w14:paraId="5DB084E8" w14:textId="77777777" w:rsidR="002F423D" w:rsidRPr="002F423D" w:rsidRDefault="002F423D" w:rsidP="002F423D">
      <w:pPr>
        <w:numPr>
          <w:ilvl w:val="0"/>
          <w:numId w:val="19"/>
        </w:numPr>
        <w:spacing w:before="100" w:beforeAutospacing="1" w:after="100" w:afterAutospacing="1" w:line="240" w:lineRule="auto"/>
        <w:ind w:left="0"/>
        <w:rPr>
          <w:rFonts w:ascii="Verdana" w:eastAsia="Times New Roman" w:hAnsi="Verdana" w:cs="Times New Roman"/>
          <w:color w:val="000000"/>
          <w:sz w:val="18"/>
          <w:szCs w:val="18"/>
          <w:lang w:eastAsia="sv-SE"/>
        </w:rPr>
      </w:pPr>
      <w:r w:rsidRPr="002F423D">
        <w:rPr>
          <w:rFonts w:ascii="Verdana" w:eastAsia="Times New Roman" w:hAnsi="Verdana" w:cs="Times New Roman"/>
          <w:color w:val="000000"/>
          <w:sz w:val="18"/>
          <w:szCs w:val="18"/>
          <w:lang w:eastAsia="sv-SE"/>
        </w:rPr>
        <w:t>Använd meny-listan vid respektive kolumn för att sortera eller markera. ”Markera allt” är förvalt som alternativ.</w:t>
      </w:r>
    </w:p>
    <w:p w14:paraId="57E795B7" w14:textId="77777777" w:rsidR="002F423D" w:rsidRPr="002F423D" w:rsidRDefault="002F423D" w:rsidP="002F423D">
      <w:pPr>
        <w:numPr>
          <w:ilvl w:val="0"/>
          <w:numId w:val="19"/>
        </w:numPr>
        <w:spacing w:before="100" w:beforeAutospacing="1" w:after="100" w:afterAutospacing="1" w:line="240" w:lineRule="auto"/>
        <w:ind w:left="0"/>
        <w:rPr>
          <w:rFonts w:ascii="Verdana" w:eastAsia="Times New Roman" w:hAnsi="Verdana" w:cs="Times New Roman"/>
          <w:color w:val="000000"/>
          <w:sz w:val="18"/>
          <w:szCs w:val="18"/>
          <w:lang w:eastAsia="sv-SE"/>
        </w:rPr>
      </w:pPr>
      <w:r w:rsidRPr="002F423D">
        <w:rPr>
          <w:rFonts w:ascii="Verdana" w:eastAsia="Times New Roman" w:hAnsi="Verdana" w:cs="Times New Roman"/>
          <w:color w:val="000000"/>
          <w:sz w:val="18"/>
          <w:szCs w:val="18"/>
          <w:lang w:eastAsia="sv-SE"/>
        </w:rPr>
        <w:t>Trattsymbolen visar att det finns ett aktivt filter för kolumnen.</w:t>
      </w:r>
    </w:p>
    <w:p w14:paraId="6A677AB9" w14:textId="77777777" w:rsidR="002F423D" w:rsidRPr="002F423D" w:rsidRDefault="002F423D" w:rsidP="002F423D">
      <w:pPr>
        <w:spacing w:before="100" w:beforeAutospacing="1" w:after="100" w:afterAutospacing="1" w:line="345" w:lineRule="atLeast"/>
        <w:rPr>
          <w:rFonts w:ascii="Arial" w:eastAsia="Times New Roman" w:hAnsi="Arial" w:cs="Arial"/>
          <w:color w:val="121212"/>
          <w:sz w:val="21"/>
          <w:szCs w:val="21"/>
          <w:lang w:eastAsia="sv-SE"/>
        </w:rPr>
      </w:pPr>
      <w:r w:rsidRPr="002F423D">
        <w:rPr>
          <w:rFonts w:ascii="Arial" w:eastAsia="Times New Roman" w:hAnsi="Arial" w:cs="Arial"/>
          <w:color w:val="121212"/>
          <w:sz w:val="21"/>
          <w:szCs w:val="21"/>
          <w:lang w:eastAsia="sv-SE"/>
        </w:rPr>
        <w:t>Om uppgifterna inte presenteras i Excel-format, kan du behöva ändra formatet. Gör så här:</w:t>
      </w:r>
    </w:p>
    <w:p w14:paraId="1EDC04F8" w14:textId="77777777" w:rsidR="002F423D" w:rsidRPr="002F423D" w:rsidRDefault="002F423D" w:rsidP="002F423D">
      <w:pPr>
        <w:numPr>
          <w:ilvl w:val="0"/>
          <w:numId w:val="20"/>
        </w:numPr>
        <w:spacing w:before="100" w:beforeAutospacing="1" w:after="100" w:afterAutospacing="1" w:line="240" w:lineRule="auto"/>
        <w:ind w:left="0"/>
        <w:rPr>
          <w:rFonts w:ascii="Verdana" w:eastAsia="Times New Roman" w:hAnsi="Verdana" w:cs="Times New Roman"/>
          <w:color w:val="000000"/>
          <w:sz w:val="18"/>
          <w:szCs w:val="18"/>
          <w:lang w:eastAsia="sv-SE"/>
        </w:rPr>
      </w:pPr>
      <w:r w:rsidRPr="002F423D">
        <w:rPr>
          <w:rFonts w:ascii="Verdana" w:eastAsia="Times New Roman" w:hAnsi="Verdana" w:cs="Times New Roman"/>
          <w:color w:val="000000"/>
          <w:sz w:val="18"/>
          <w:szCs w:val="18"/>
          <w:lang w:eastAsia="sv-SE"/>
        </w:rPr>
        <w:t>Markera A-kolumnen.</w:t>
      </w:r>
    </w:p>
    <w:p w14:paraId="79B757EF" w14:textId="77777777" w:rsidR="002F423D" w:rsidRPr="002F423D" w:rsidRDefault="002F423D" w:rsidP="002F423D">
      <w:pPr>
        <w:numPr>
          <w:ilvl w:val="0"/>
          <w:numId w:val="20"/>
        </w:numPr>
        <w:spacing w:before="100" w:beforeAutospacing="1" w:after="100" w:afterAutospacing="1" w:line="240" w:lineRule="auto"/>
        <w:ind w:left="0"/>
        <w:rPr>
          <w:rFonts w:ascii="Verdana" w:eastAsia="Times New Roman" w:hAnsi="Verdana" w:cs="Times New Roman"/>
          <w:color w:val="000000"/>
          <w:sz w:val="18"/>
          <w:szCs w:val="18"/>
          <w:lang w:eastAsia="sv-SE"/>
        </w:rPr>
      </w:pPr>
      <w:r w:rsidRPr="002F423D">
        <w:rPr>
          <w:rFonts w:ascii="Verdana" w:eastAsia="Times New Roman" w:hAnsi="Verdana" w:cs="Times New Roman"/>
          <w:color w:val="000000"/>
          <w:sz w:val="18"/>
          <w:szCs w:val="18"/>
          <w:lang w:eastAsia="sv-SE"/>
        </w:rPr>
        <w:t>Under fliken data, klicka på "Text till kolumner".</w:t>
      </w:r>
    </w:p>
    <w:p w14:paraId="09B574B9" w14:textId="77777777" w:rsidR="002F423D" w:rsidRPr="002F423D" w:rsidRDefault="002F423D" w:rsidP="002F423D">
      <w:pPr>
        <w:numPr>
          <w:ilvl w:val="0"/>
          <w:numId w:val="20"/>
        </w:numPr>
        <w:spacing w:before="100" w:beforeAutospacing="1" w:after="100" w:afterAutospacing="1" w:line="240" w:lineRule="auto"/>
        <w:ind w:left="0"/>
        <w:rPr>
          <w:rFonts w:ascii="Verdana" w:eastAsia="Times New Roman" w:hAnsi="Verdana" w:cs="Times New Roman"/>
          <w:color w:val="000000"/>
          <w:sz w:val="18"/>
          <w:szCs w:val="18"/>
          <w:lang w:eastAsia="sv-SE"/>
        </w:rPr>
      </w:pPr>
      <w:r w:rsidRPr="002F423D">
        <w:rPr>
          <w:rFonts w:ascii="Verdana" w:eastAsia="Times New Roman" w:hAnsi="Verdana" w:cs="Times New Roman"/>
          <w:color w:val="000000"/>
          <w:sz w:val="18"/>
          <w:szCs w:val="18"/>
          <w:lang w:eastAsia="sv-SE"/>
        </w:rPr>
        <w:t>Klicka i "Avgränsade fält", sedan ”Nästa”.</w:t>
      </w:r>
    </w:p>
    <w:p w14:paraId="114B8B4B" w14:textId="77777777" w:rsidR="002F423D" w:rsidRPr="002F423D" w:rsidRDefault="002F423D" w:rsidP="002F423D">
      <w:pPr>
        <w:numPr>
          <w:ilvl w:val="0"/>
          <w:numId w:val="20"/>
        </w:numPr>
        <w:spacing w:before="100" w:beforeAutospacing="1" w:after="100" w:afterAutospacing="1" w:line="240" w:lineRule="auto"/>
        <w:ind w:left="0"/>
        <w:rPr>
          <w:rFonts w:ascii="Verdana" w:eastAsia="Times New Roman" w:hAnsi="Verdana" w:cs="Times New Roman"/>
          <w:color w:val="000000"/>
          <w:sz w:val="18"/>
          <w:szCs w:val="18"/>
          <w:lang w:eastAsia="sv-SE"/>
        </w:rPr>
      </w:pPr>
      <w:r w:rsidRPr="002F423D">
        <w:rPr>
          <w:rFonts w:ascii="Verdana" w:eastAsia="Times New Roman" w:hAnsi="Verdana" w:cs="Times New Roman"/>
          <w:color w:val="000000"/>
          <w:sz w:val="18"/>
          <w:szCs w:val="18"/>
          <w:lang w:eastAsia="sv-SE"/>
        </w:rPr>
        <w:t>Klicka i "Tabb", "Semikolon" och "Komma" som avgränsare, sedan ”Slutför”.</w:t>
      </w:r>
    </w:p>
    <w:p w14:paraId="4C883878" w14:textId="694E0B17" w:rsidR="00363B36" w:rsidRPr="002F423D" w:rsidRDefault="00363B36" w:rsidP="002F423D"/>
    <w:sectPr w:rsidR="00363B36" w:rsidRPr="002F423D" w:rsidSect="009B03C0">
      <w:pgSz w:w="11906" w:h="16838"/>
      <w:pgMar w:top="1440" w:right="1060" w:bottom="1548" w:left="1985" w:header="624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D4BD449" w14:textId="77777777" w:rsidR="00B70DC5" w:rsidRDefault="00B70DC5" w:rsidP="00A419A4">
      <w:pPr>
        <w:spacing w:after="0"/>
      </w:pPr>
      <w:r>
        <w:separator/>
      </w:r>
    </w:p>
  </w:endnote>
  <w:endnote w:type="continuationSeparator" w:id="0">
    <w:p w14:paraId="2F89B678" w14:textId="77777777" w:rsidR="00B70DC5" w:rsidRDefault="00B70DC5" w:rsidP="00A419A4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Open Sans Semibold">
    <w:panose1 w:val="020B0706030804020204"/>
    <w:charset w:val="00"/>
    <w:family w:val="swiss"/>
    <w:pitch w:val="variable"/>
    <w:sig w:usb0="E00002EF" w:usb1="4000205B" w:usb2="00000028" w:usb3="00000000" w:csb0="000001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F325B37" w14:textId="77777777" w:rsidR="00B70DC5" w:rsidRDefault="00B70DC5" w:rsidP="00A419A4">
      <w:pPr>
        <w:spacing w:after="0"/>
      </w:pPr>
      <w:r>
        <w:separator/>
      </w:r>
    </w:p>
  </w:footnote>
  <w:footnote w:type="continuationSeparator" w:id="0">
    <w:p w14:paraId="68C380BD" w14:textId="77777777" w:rsidR="00B70DC5" w:rsidRDefault="00B70DC5" w:rsidP="00A419A4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C327BAF"/>
    <w:multiLevelType w:val="multilevel"/>
    <w:tmpl w:val="654ED45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C72333F"/>
    <w:multiLevelType w:val="multilevel"/>
    <w:tmpl w:val="6EAEA2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6D050C3"/>
    <w:multiLevelType w:val="hybridMultilevel"/>
    <w:tmpl w:val="288E4628"/>
    <w:lvl w:ilvl="0" w:tplc="BB005E7C">
      <w:start w:val="1"/>
      <w:numFmt w:val="bullet"/>
      <w:pStyle w:val="SKVPunk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72B492E"/>
    <w:multiLevelType w:val="multilevel"/>
    <w:tmpl w:val="C890BF80"/>
    <w:numStyleLink w:val="SKVParagraf"/>
  </w:abstractNum>
  <w:abstractNum w:abstractNumId="4" w15:restartNumberingAfterBreak="0">
    <w:nsid w:val="2F976EF5"/>
    <w:multiLevelType w:val="multilevel"/>
    <w:tmpl w:val="F1562EF8"/>
    <w:styleLink w:val="SKVNumreraderubriker"/>
    <w:lvl w:ilvl="0">
      <w:start w:val="1"/>
      <w:numFmt w:val="decimal"/>
      <w:pStyle w:val="Rubrik1"/>
      <w:lvlText w:val="%1"/>
      <w:lvlJc w:val="left"/>
      <w:pPr>
        <w:tabs>
          <w:tab w:val="num" w:pos="1134"/>
        </w:tabs>
        <w:ind w:left="1134" w:hanging="1134"/>
      </w:pPr>
      <w:rPr>
        <w:rFonts w:hint="default"/>
      </w:rPr>
    </w:lvl>
    <w:lvl w:ilvl="1">
      <w:start w:val="1"/>
      <w:numFmt w:val="decimal"/>
      <w:pStyle w:val="Rubrik2"/>
      <w:lvlText w:val="%1.%2"/>
      <w:lvlJc w:val="left"/>
      <w:pPr>
        <w:tabs>
          <w:tab w:val="num" w:pos="1134"/>
        </w:tabs>
        <w:ind w:left="1134" w:hanging="1134"/>
      </w:pPr>
      <w:rPr>
        <w:rFonts w:hint="default"/>
      </w:rPr>
    </w:lvl>
    <w:lvl w:ilvl="2">
      <w:start w:val="1"/>
      <w:numFmt w:val="decimal"/>
      <w:pStyle w:val="Rubrik3"/>
      <w:lvlText w:val="%1.%2.%3"/>
      <w:lvlJc w:val="left"/>
      <w:pPr>
        <w:tabs>
          <w:tab w:val="num" w:pos="1134"/>
        </w:tabs>
        <w:ind w:left="1134" w:hanging="1134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5" w15:restartNumberingAfterBreak="0">
    <w:nsid w:val="35845507"/>
    <w:multiLevelType w:val="multilevel"/>
    <w:tmpl w:val="63D43F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421A122D"/>
    <w:multiLevelType w:val="multilevel"/>
    <w:tmpl w:val="9914FA8C"/>
    <w:numStyleLink w:val="SKVListor"/>
  </w:abstractNum>
  <w:abstractNum w:abstractNumId="7" w15:restartNumberingAfterBreak="0">
    <w:nsid w:val="6255166E"/>
    <w:multiLevelType w:val="hybridMultilevel"/>
    <w:tmpl w:val="64A2F4F0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43807D1"/>
    <w:multiLevelType w:val="multilevel"/>
    <w:tmpl w:val="C890BF80"/>
    <w:styleLink w:val="SKVParagraf"/>
    <w:lvl w:ilvl="0">
      <w:start w:val="1"/>
      <w:numFmt w:val="decimal"/>
      <w:pStyle w:val="Paragraf1"/>
      <w:suff w:val="space"/>
      <w:lvlText w:val="%1 § "/>
      <w:lvlJc w:val="left"/>
      <w:pPr>
        <w:ind w:left="0" w:firstLine="0"/>
      </w:pPr>
      <w:rPr>
        <w:rFonts w:hint="default"/>
        <w:b/>
      </w:rPr>
    </w:lvl>
    <w:lvl w:ilvl="1">
      <w:start w:val="1"/>
      <w:numFmt w:val="lowerLetter"/>
      <w:pStyle w:val="Paragraf2"/>
      <w:suff w:val="space"/>
      <w:lvlText w:val="%1 %2 § "/>
      <w:lvlJc w:val="left"/>
      <w:pPr>
        <w:ind w:left="0" w:firstLine="0"/>
      </w:pPr>
      <w:rPr>
        <w:rFonts w:hint="default"/>
        <w:b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9" w15:restartNumberingAfterBreak="0">
    <w:nsid w:val="65594396"/>
    <w:multiLevelType w:val="multilevel"/>
    <w:tmpl w:val="235C01D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65677818"/>
    <w:multiLevelType w:val="multilevel"/>
    <w:tmpl w:val="2452E0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66051E3E"/>
    <w:multiLevelType w:val="hybridMultilevel"/>
    <w:tmpl w:val="DAC4416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5F61DA3"/>
    <w:multiLevelType w:val="multilevel"/>
    <w:tmpl w:val="9914FA8C"/>
    <w:styleLink w:val="SKVListor"/>
    <w:lvl w:ilvl="0">
      <w:start w:val="1"/>
      <w:numFmt w:val="decimal"/>
      <w:pStyle w:val="Numlista1"/>
      <w:lvlText w:val="%1."/>
      <w:lvlJc w:val="left"/>
      <w:pPr>
        <w:tabs>
          <w:tab w:val="num" w:pos="284"/>
        </w:tabs>
        <w:ind w:left="284" w:hanging="284"/>
      </w:pPr>
      <w:rPr>
        <w:rFonts w:hint="default"/>
      </w:rPr>
    </w:lvl>
    <w:lvl w:ilvl="1">
      <w:start w:val="1"/>
      <w:numFmt w:val="decimal"/>
      <w:lvlRestart w:val="0"/>
      <w:pStyle w:val="Numlista2"/>
      <w:lvlText w:val="%2."/>
      <w:lvlJc w:val="left"/>
      <w:pPr>
        <w:tabs>
          <w:tab w:val="num" w:pos="567"/>
        </w:tabs>
        <w:ind w:left="567" w:hanging="283"/>
      </w:pPr>
      <w:rPr>
        <w:rFonts w:hint="default"/>
      </w:rPr>
    </w:lvl>
    <w:lvl w:ilvl="2">
      <w:start w:val="1"/>
      <w:numFmt w:val="decimal"/>
      <w:lvlRestart w:val="0"/>
      <w:pStyle w:val="Numlista3"/>
      <w:lvlText w:val="%3."/>
      <w:lvlJc w:val="left"/>
      <w:pPr>
        <w:tabs>
          <w:tab w:val="num" w:pos="851"/>
        </w:tabs>
        <w:ind w:left="851" w:hanging="284"/>
      </w:pPr>
      <w:rPr>
        <w:rFonts w:hint="default"/>
      </w:rPr>
    </w:lvl>
    <w:lvl w:ilvl="3">
      <w:start w:val="1"/>
      <w:numFmt w:val="bullet"/>
      <w:lvlRestart w:val="0"/>
      <w:pStyle w:val="Tankstreckslista1"/>
      <w:lvlText w:val="–"/>
      <w:lvlJc w:val="left"/>
      <w:pPr>
        <w:tabs>
          <w:tab w:val="num" w:pos="284"/>
        </w:tabs>
        <w:ind w:left="284" w:hanging="284"/>
      </w:pPr>
      <w:rPr>
        <w:rFonts w:ascii="Times New Roman" w:hAnsi="Times New Roman" w:cs="Times New Roman" w:hint="default"/>
      </w:rPr>
    </w:lvl>
    <w:lvl w:ilvl="4">
      <w:start w:val="1"/>
      <w:numFmt w:val="bullet"/>
      <w:lvlRestart w:val="0"/>
      <w:pStyle w:val="Tankstreckslista2"/>
      <w:lvlText w:val="–"/>
      <w:lvlJc w:val="left"/>
      <w:pPr>
        <w:tabs>
          <w:tab w:val="num" w:pos="567"/>
        </w:tabs>
        <w:ind w:left="567" w:hanging="283"/>
      </w:pPr>
      <w:rPr>
        <w:rFonts w:ascii="Times New Roman" w:hAnsi="Times New Roman" w:cs="Times New Roman" w:hint="default"/>
      </w:rPr>
    </w:lvl>
    <w:lvl w:ilvl="5">
      <w:start w:val="1"/>
      <w:numFmt w:val="bullet"/>
      <w:lvlRestart w:val="0"/>
      <w:pStyle w:val="Tankstreckslista3"/>
      <w:lvlText w:val="–"/>
      <w:lvlJc w:val="left"/>
      <w:pPr>
        <w:tabs>
          <w:tab w:val="num" w:pos="851"/>
        </w:tabs>
        <w:ind w:left="851" w:hanging="284"/>
      </w:pPr>
      <w:rPr>
        <w:rFonts w:ascii="Times New Roman" w:hAnsi="Times New Roman" w:cs="Times New Roman" w:hint="default"/>
      </w:rPr>
    </w:lvl>
    <w:lvl w:ilvl="6">
      <w:start w:val="1"/>
      <w:numFmt w:val="lowerLetter"/>
      <w:lvlRestart w:val="0"/>
      <w:pStyle w:val="Alfalista1"/>
      <w:lvlText w:val="%7."/>
      <w:lvlJc w:val="left"/>
      <w:pPr>
        <w:tabs>
          <w:tab w:val="num" w:pos="284"/>
        </w:tabs>
        <w:ind w:left="284" w:hanging="284"/>
      </w:pPr>
      <w:rPr>
        <w:rFonts w:hint="default"/>
      </w:rPr>
    </w:lvl>
    <w:lvl w:ilvl="7">
      <w:start w:val="1"/>
      <w:numFmt w:val="lowerLetter"/>
      <w:lvlRestart w:val="0"/>
      <w:pStyle w:val="Alfalista2"/>
      <w:lvlText w:val="%8."/>
      <w:lvlJc w:val="left"/>
      <w:pPr>
        <w:tabs>
          <w:tab w:val="num" w:pos="567"/>
        </w:tabs>
        <w:ind w:left="567" w:hanging="283"/>
      </w:pPr>
      <w:rPr>
        <w:rFonts w:hint="default"/>
      </w:rPr>
    </w:lvl>
    <w:lvl w:ilvl="8">
      <w:start w:val="1"/>
      <w:numFmt w:val="lowerLetter"/>
      <w:lvlRestart w:val="0"/>
      <w:pStyle w:val="Alfalista3"/>
      <w:lvlText w:val="%9."/>
      <w:lvlJc w:val="left"/>
      <w:pPr>
        <w:tabs>
          <w:tab w:val="num" w:pos="851"/>
        </w:tabs>
        <w:ind w:left="851" w:hanging="284"/>
      </w:pPr>
      <w:rPr>
        <w:rFonts w:hint="default"/>
      </w:rPr>
    </w:lvl>
  </w:abstractNum>
  <w:num w:numId="1">
    <w:abstractNumId w:val="11"/>
  </w:num>
  <w:num w:numId="2">
    <w:abstractNumId w:val="2"/>
  </w:num>
  <w:num w:numId="3">
    <w:abstractNumId w:val="8"/>
  </w:num>
  <w:num w:numId="4">
    <w:abstractNumId w:val="3"/>
  </w:num>
  <w:num w:numId="5">
    <w:abstractNumId w:val="12"/>
  </w:num>
  <w:num w:numId="6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6"/>
  </w:num>
  <w:num w:numId="8">
    <w:abstractNumId w:val="4"/>
  </w:num>
  <w:num w:numId="9">
    <w:abstractNumId w:val="4"/>
  </w:num>
  <w:num w:numId="10">
    <w:abstractNumId w:val="4"/>
  </w:num>
  <w:num w:numId="11">
    <w:abstractNumId w:val="4"/>
  </w:num>
  <w:num w:numId="12">
    <w:abstractNumId w:val="4"/>
  </w:num>
  <w:num w:numId="13">
    <w:abstractNumId w:val="4"/>
  </w:num>
  <w:num w:numId="14">
    <w:abstractNumId w:val="4"/>
  </w:num>
  <w:num w:numId="15">
    <w:abstractNumId w:val="4"/>
  </w:num>
  <w:num w:numId="16">
    <w:abstractNumId w:val="7"/>
  </w:num>
  <w:num w:numId="17">
    <w:abstractNumId w:val="5"/>
  </w:num>
  <w:num w:numId="18">
    <w:abstractNumId w:val="10"/>
  </w:num>
  <w:num w:numId="19">
    <w:abstractNumId w:val="9"/>
  </w:num>
  <w:num w:numId="20">
    <w:abstractNumId w:val="0"/>
  </w:num>
  <w:num w:numId="2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defaultTabStop w:val="1304"/>
  <w:hyphenationZone w:val="425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Type" w:val="Normal.dotm"/>
  </w:docVars>
  <w:rsids>
    <w:rsidRoot w:val="00C42E0A"/>
    <w:rsid w:val="000230F8"/>
    <w:rsid w:val="00087A68"/>
    <w:rsid w:val="000A3FF2"/>
    <w:rsid w:val="001332C6"/>
    <w:rsid w:val="00163645"/>
    <w:rsid w:val="001A5E2E"/>
    <w:rsid w:val="001A6416"/>
    <w:rsid w:val="00207BAD"/>
    <w:rsid w:val="002A5ED5"/>
    <w:rsid w:val="002E37EA"/>
    <w:rsid w:val="002F03AA"/>
    <w:rsid w:val="002F423D"/>
    <w:rsid w:val="00301D23"/>
    <w:rsid w:val="00331C63"/>
    <w:rsid w:val="00363B36"/>
    <w:rsid w:val="003838A1"/>
    <w:rsid w:val="00397672"/>
    <w:rsid w:val="003A254D"/>
    <w:rsid w:val="003F2013"/>
    <w:rsid w:val="00405F21"/>
    <w:rsid w:val="00406F81"/>
    <w:rsid w:val="004475A5"/>
    <w:rsid w:val="00473EFE"/>
    <w:rsid w:val="004C4824"/>
    <w:rsid w:val="004E7B9B"/>
    <w:rsid w:val="00520EC5"/>
    <w:rsid w:val="00523843"/>
    <w:rsid w:val="00541E5D"/>
    <w:rsid w:val="00546E85"/>
    <w:rsid w:val="005821A0"/>
    <w:rsid w:val="005859C3"/>
    <w:rsid w:val="005A3C55"/>
    <w:rsid w:val="005E7F3A"/>
    <w:rsid w:val="005F64B7"/>
    <w:rsid w:val="0062414A"/>
    <w:rsid w:val="00640E88"/>
    <w:rsid w:val="00646CB6"/>
    <w:rsid w:val="006D5251"/>
    <w:rsid w:val="007438D2"/>
    <w:rsid w:val="00751039"/>
    <w:rsid w:val="00754F6B"/>
    <w:rsid w:val="00775DD9"/>
    <w:rsid w:val="007A0EBF"/>
    <w:rsid w:val="007D0E3B"/>
    <w:rsid w:val="007E6190"/>
    <w:rsid w:val="008339CC"/>
    <w:rsid w:val="00873AF8"/>
    <w:rsid w:val="00913189"/>
    <w:rsid w:val="00926311"/>
    <w:rsid w:val="00945FE8"/>
    <w:rsid w:val="009503D3"/>
    <w:rsid w:val="009B03C0"/>
    <w:rsid w:val="009B2040"/>
    <w:rsid w:val="00A155A1"/>
    <w:rsid w:val="00A419A4"/>
    <w:rsid w:val="00A42BA6"/>
    <w:rsid w:val="00AB3D66"/>
    <w:rsid w:val="00AB4FCD"/>
    <w:rsid w:val="00AE47FA"/>
    <w:rsid w:val="00B557D4"/>
    <w:rsid w:val="00B63033"/>
    <w:rsid w:val="00B70DC5"/>
    <w:rsid w:val="00B82167"/>
    <w:rsid w:val="00BE0164"/>
    <w:rsid w:val="00BF5F7B"/>
    <w:rsid w:val="00C136C0"/>
    <w:rsid w:val="00C21451"/>
    <w:rsid w:val="00C260D7"/>
    <w:rsid w:val="00C41783"/>
    <w:rsid w:val="00C42E0A"/>
    <w:rsid w:val="00C433A1"/>
    <w:rsid w:val="00D24C4E"/>
    <w:rsid w:val="00D62DB0"/>
    <w:rsid w:val="00D92DAC"/>
    <w:rsid w:val="00D960BA"/>
    <w:rsid w:val="00DB260A"/>
    <w:rsid w:val="00DC347D"/>
    <w:rsid w:val="00E243BF"/>
    <w:rsid w:val="00E253AD"/>
    <w:rsid w:val="00E27A18"/>
    <w:rsid w:val="00E6122B"/>
    <w:rsid w:val="00E656CB"/>
    <w:rsid w:val="00EA7E15"/>
    <w:rsid w:val="00EB4B42"/>
    <w:rsid w:val="00EB6809"/>
    <w:rsid w:val="00EF0657"/>
    <w:rsid w:val="00EF79B1"/>
    <w:rsid w:val="00F37FD2"/>
    <w:rsid w:val="00F636F4"/>
    <w:rsid w:val="00F72C85"/>
    <w:rsid w:val="00F833F4"/>
    <w:rsid w:val="00F83EB9"/>
    <w:rsid w:val="00F856EB"/>
    <w:rsid w:val="00FA318E"/>
    <w:rsid w:val="00FA55E4"/>
    <w:rsid w:val="00FE1C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3F16573"/>
  <w15:chartTrackingRefBased/>
  <w15:docId w15:val="{5EAB28A3-C1B2-4DCC-AE28-6B5AF98446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sv-S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qFormat="1"/>
    <w:lsdException w:name="heading 6" w:semiHidden="1" w:uiPriority="9" w:qFormat="1"/>
    <w:lsdException w:name="heading 7" w:semiHidden="1" w:uiPriority="9" w:qFormat="1"/>
    <w:lsdException w:name="heading 8" w:semiHidden="1" w:uiPriority="9" w:qFormat="1"/>
    <w:lsdException w:name="heading 9" w:semiHidden="1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2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iPriority="22" w:qFormat="1"/>
    <w:lsdException w:name="Emphasis" w:semiHidden="1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semiHidden="1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semiHidden="1" w:uiPriority="29" w:qFormat="1"/>
    <w:lsdException w:name="Intense Quote" w:semiHidden="1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qFormat="1"/>
    <w:lsdException w:name="Intense Emphasis" w:semiHidden="1" w:uiPriority="21" w:qFormat="1"/>
    <w:lsdException w:name="Subtle Reference" w:semiHidden="1" w:uiPriority="31" w:qFormat="1"/>
    <w:lsdException w:name="Intense Reference" w:semiHidden="1" w:uiPriority="32" w:qFormat="1"/>
    <w:lsdException w:name="Book Title" w:semiHidden="1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63033"/>
    <w:pPr>
      <w:spacing w:line="240" w:lineRule="atLeast"/>
    </w:pPr>
    <w:rPr>
      <w:sz w:val="24"/>
    </w:rPr>
  </w:style>
  <w:style w:type="paragraph" w:styleId="Rubrik1">
    <w:name w:val="heading 1"/>
    <w:basedOn w:val="Normal"/>
    <w:next w:val="Normal"/>
    <w:link w:val="Rubrik1Char"/>
    <w:uiPriority w:val="9"/>
    <w:qFormat/>
    <w:rsid w:val="00751039"/>
    <w:pPr>
      <w:keepNext/>
      <w:keepLines/>
      <w:numPr>
        <w:numId w:val="15"/>
      </w:numPr>
      <w:spacing w:before="480" w:after="0"/>
      <w:outlineLvl w:val="0"/>
    </w:pPr>
    <w:rPr>
      <w:rFonts w:asciiTheme="majorHAnsi" w:eastAsiaTheme="majorEastAsia" w:hAnsiTheme="majorHAnsi" w:cstheme="majorBidi"/>
      <w:b/>
      <w:bCs/>
      <w:sz w:val="28"/>
      <w:szCs w:val="28"/>
    </w:rPr>
  </w:style>
  <w:style w:type="paragraph" w:styleId="Rubrik2">
    <w:name w:val="heading 2"/>
    <w:basedOn w:val="Normal"/>
    <w:next w:val="Normal"/>
    <w:link w:val="Rubrik2Char"/>
    <w:uiPriority w:val="9"/>
    <w:qFormat/>
    <w:rsid w:val="00751039"/>
    <w:pPr>
      <w:keepNext/>
      <w:keepLines/>
      <w:numPr>
        <w:ilvl w:val="1"/>
        <w:numId w:val="15"/>
      </w:numPr>
      <w:spacing w:before="200" w:after="0"/>
      <w:outlineLvl w:val="1"/>
    </w:pPr>
    <w:rPr>
      <w:rFonts w:asciiTheme="majorHAnsi" w:eastAsiaTheme="majorEastAsia" w:hAnsiTheme="majorHAnsi" w:cstheme="majorBidi"/>
      <w:b/>
      <w:bCs/>
      <w:szCs w:val="26"/>
    </w:rPr>
  </w:style>
  <w:style w:type="paragraph" w:styleId="Rubrik3">
    <w:name w:val="heading 3"/>
    <w:basedOn w:val="Normal"/>
    <w:next w:val="Normal"/>
    <w:link w:val="Rubrik3Char"/>
    <w:uiPriority w:val="9"/>
    <w:qFormat/>
    <w:rsid w:val="00751039"/>
    <w:pPr>
      <w:keepNext/>
      <w:keepLines/>
      <w:numPr>
        <w:ilvl w:val="2"/>
        <w:numId w:val="15"/>
      </w:numPr>
      <w:spacing w:before="200" w:after="0"/>
      <w:outlineLvl w:val="2"/>
    </w:pPr>
    <w:rPr>
      <w:rFonts w:asciiTheme="majorHAnsi" w:eastAsiaTheme="majorEastAsia" w:hAnsiTheme="majorHAnsi" w:cstheme="majorBidi"/>
      <w:b/>
      <w:bCs/>
      <w:sz w:val="22"/>
    </w:rPr>
  </w:style>
  <w:style w:type="paragraph" w:styleId="Rubrik4">
    <w:name w:val="heading 4"/>
    <w:basedOn w:val="Normal"/>
    <w:next w:val="Normal"/>
    <w:link w:val="Rubrik4Char"/>
    <w:uiPriority w:val="2"/>
    <w:qFormat/>
    <w:rsid w:val="00E27A18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Cs/>
      <w:sz w:val="20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character" w:customStyle="1" w:styleId="Rubrik1Char">
    <w:name w:val="Rubrik 1 Char"/>
    <w:basedOn w:val="Standardstycketeckensnitt"/>
    <w:link w:val="Rubrik1"/>
    <w:uiPriority w:val="9"/>
    <w:rsid w:val="00751039"/>
    <w:rPr>
      <w:rFonts w:asciiTheme="majorHAnsi" w:eastAsiaTheme="majorEastAsia" w:hAnsiTheme="majorHAnsi" w:cstheme="majorBidi"/>
      <w:b/>
      <w:bCs/>
      <w:sz w:val="28"/>
      <w:szCs w:val="28"/>
    </w:rPr>
  </w:style>
  <w:style w:type="character" w:customStyle="1" w:styleId="Rubrik2Char">
    <w:name w:val="Rubrik 2 Char"/>
    <w:basedOn w:val="Standardstycketeckensnitt"/>
    <w:link w:val="Rubrik2"/>
    <w:uiPriority w:val="9"/>
    <w:rsid w:val="00751039"/>
    <w:rPr>
      <w:rFonts w:asciiTheme="majorHAnsi" w:eastAsiaTheme="majorEastAsia" w:hAnsiTheme="majorHAnsi" w:cstheme="majorBidi"/>
      <w:b/>
      <w:bCs/>
      <w:sz w:val="24"/>
      <w:szCs w:val="26"/>
    </w:rPr>
  </w:style>
  <w:style w:type="character" w:customStyle="1" w:styleId="Rubrik3Char">
    <w:name w:val="Rubrik 3 Char"/>
    <w:basedOn w:val="Standardstycketeckensnitt"/>
    <w:link w:val="Rubrik3"/>
    <w:uiPriority w:val="9"/>
    <w:rsid w:val="00751039"/>
    <w:rPr>
      <w:rFonts w:asciiTheme="majorHAnsi" w:eastAsiaTheme="majorEastAsia" w:hAnsiTheme="majorHAnsi" w:cstheme="majorBidi"/>
      <w:b/>
      <w:bCs/>
    </w:rPr>
  </w:style>
  <w:style w:type="character" w:customStyle="1" w:styleId="Rubrik4Char">
    <w:name w:val="Rubrik 4 Char"/>
    <w:basedOn w:val="Standardstycketeckensnitt"/>
    <w:link w:val="Rubrik4"/>
    <w:uiPriority w:val="2"/>
    <w:rsid w:val="00DB260A"/>
    <w:rPr>
      <w:rFonts w:asciiTheme="majorHAnsi" w:eastAsiaTheme="majorEastAsia" w:hAnsiTheme="majorHAnsi" w:cstheme="majorBidi"/>
      <w:b/>
      <w:bCs/>
      <w:iCs/>
      <w:sz w:val="20"/>
    </w:rPr>
  </w:style>
  <w:style w:type="table" w:styleId="Tabellrutnt">
    <w:name w:val="Table Grid"/>
    <w:basedOn w:val="Normaltabell"/>
    <w:uiPriority w:val="59"/>
    <w:rsid w:val="00E27A1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eskrivning">
    <w:name w:val="caption"/>
    <w:basedOn w:val="Normal"/>
    <w:next w:val="Normal"/>
    <w:uiPriority w:val="35"/>
    <w:unhideWhenUsed/>
    <w:qFormat/>
    <w:rsid w:val="00A419A4"/>
    <w:rPr>
      <w:rFonts w:ascii="Arial" w:hAnsi="Arial"/>
      <w:bCs/>
      <w:sz w:val="18"/>
      <w:szCs w:val="18"/>
    </w:rPr>
  </w:style>
  <w:style w:type="paragraph" w:styleId="Fotnotstext">
    <w:name w:val="footnote text"/>
    <w:basedOn w:val="Normal"/>
    <w:link w:val="FotnotstextChar"/>
    <w:uiPriority w:val="99"/>
    <w:unhideWhenUsed/>
    <w:rsid w:val="00541E5D"/>
    <w:pPr>
      <w:spacing w:after="0"/>
    </w:pPr>
    <w:rPr>
      <w:sz w:val="16"/>
      <w:szCs w:val="20"/>
    </w:rPr>
  </w:style>
  <w:style w:type="character" w:customStyle="1" w:styleId="FotnotstextChar">
    <w:name w:val="Fotnotstext Char"/>
    <w:basedOn w:val="Standardstycketeckensnitt"/>
    <w:link w:val="Fotnotstext"/>
    <w:uiPriority w:val="99"/>
    <w:rsid w:val="00541E5D"/>
    <w:rPr>
      <w:sz w:val="16"/>
      <w:szCs w:val="20"/>
    </w:rPr>
  </w:style>
  <w:style w:type="character" w:styleId="Fotnotsreferens">
    <w:name w:val="footnote reference"/>
    <w:basedOn w:val="Standardstycketeckensnitt"/>
    <w:uiPriority w:val="99"/>
    <w:semiHidden/>
    <w:unhideWhenUsed/>
    <w:rsid w:val="00A419A4"/>
    <w:rPr>
      <w:vertAlign w:val="superscript"/>
    </w:rPr>
  </w:style>
  <w:style w:type="paragraph" w:customStyle="1" w:styleId="Frminskadnormal1">
    <w:name w:val="Förminskad normal 1"/>
    <w:basedOn w:val="Normal"/>
    <w:uiPriority w:val="1"/>
    <w:qFormat/>
    <w:rsid w:val="00A419A4"/>
    <w:pPr>
      <w:spacing w:line="288" w:lineRule="auto"/>
    </w:pPr>
    <w:rPr>
      <w:sz w:val="20"/>
    </w:rPr>
  </w:style>
  <w:style w:type="paragraph" w:customStyle="1" w:styleId="Frminskadnormal2">
    <w:name w:val="Förminskad normal 2"/>
    <w:basedOn w:val="Normal"/>
    <w:uiPriority w:val="1"/>
    <w:qFormat/>
    <w:rsid w:val="004E7B9B"/>
    <w:pPr>
      <w:spacing w:line="288" w:lineRule="auto"/>
    </w:pPr>
    <w:rPr>
      <w:sz w:val="16"/>
    </w:rPr>
  </w:style>
  <w:style w:type="paragraph" w:styleId="Liststycke">
    <w:name w:val="List Paragraph"/>
    <w:basedOn w:val="Normal"/>
    <w:uiPriority w:val="34"/>
    <w:semiHidden/>
    <w:qFormat/>
    <w:rsid w:val="00FA318E"/>
    <w:pPr>
      <w:ind w:left="720"/>
      <w:contextualSpacing/>
    </w:pPr>
  </w:style>
  <w:style w:type="paragraph" w:styleId="Sidhuvud">
    <w:name w:val="header"/>
    <w:basedOn w:val="Normal"/>
    <w:link w:val="SidhuvudChar"/>
    <w:uiPriority w:val="99"/>
    <w:unhideWhenUsed/>
    <w:rsid w:val="00331C63"/>
    <w:pPr>
      <w:tabs>
        <w:tab w:val="left" w:pos="4256"/>
        <w:tab w:val="left" w:pos="5949"/>
        <w:tab w:val="right" w:pos="9015"/>
      </w:tabs>
      <w:spacing w:after="0"/>
    </w:pPr>
    <w:rPr>
      <w:rFonts w:cstheme="majorHAnsi"/>
    </w:rPr>
  </w:style>
  <w:style w:type="character" w:customStyle="1" w:styleId="SidhuvudChar">
    <w:name w:val="Sidhuvud Char"/>
    <w:basedOn w:val="Standardstycketeckensnitt"/>
    <w:link w:val="Sidhuvud"/>
    <w:uiPriority w:val="99"/>
    <w:rsid w:val="00331C63"/>
    <w:rPr>
      <w:rFonts w:cstheme="majorHAnsi"/>
      <w:sz w:val="24"/>
    </w:rPr>
  </w:style>
  <w:style w:type="paragraph" w:styleId="Sidfot">
    <w:name w:val="footer"/>
    <w:basedOn w:val="Normal"/>
    <w:link w:val="SidfotChar"/>
    <w:uiPriority w:val="99"/>
    <w:unhideWhenUsed/>
    <w:rsid w:val="00BF5F7B"/>
    <w:pPr>
      <w:tabs>
        <w:tab w:val="center" w:pos="4536"/>
        <w:tab w:val="right" w:pos="9072"/>
      </w:tabs>
      <w:spacing w:after="0"/>
    </w:pPr>
    <w:rPr>
      <w:rFonts w:ascii="Arial" w:hAnsi="Arial"/>
      <w:sz w:val="16"/>
    </w:rPr>
  </w:style>
  <w:style w:type="character" w:customStyle="1" w:styleId="SidfotChar">
    <w:name w:val="Sidfot Char"/>
    <w:basedOn w:val="Standardstycketeckensnitt"/>
    <w:link w:val="Sidfot"/>
    <w:uiPriority w:val="99"/>
    <w:rsid w:val="00BF5F7B"/>
    <w:rPr>
      <w:rFonts w:ascii="Arial" w:hAnsi="Arial"/>
      <w:sz w:val="16"/>
    </w:rPr>
  </w:style>
  <w:style w:type="paragraph" w:customStyle="1" w:styleId="SKVPunkt">
    <w:name w:val="SKV Punkt"/>
    <w:basedOn w:val="Normal"/>
    <w:uiPriority w:val="3"/>
    <w:qFormat/>
    <w:rsid w:val="00E656CB"/>
    <w:pPr>
      <w:numPr>
        <w:numId w:val="2"/>
      </w:numPr>
      <w:spacing w:after="120"/>
      <w:ind w:left="357" w:hanging="357"/>
    </w:pPr>
  </w:style>
  <w:style w:type="paragraph" w:customStyle="1" w:styleId="Kantrubrik">
    <w:name w:val="Kantrubrik"/>
    <w:basedOn w:val="Normal"/>
    <w:uiPriority w:val="3"/>
    <w:semiHidden/>
    <w:qFormat/>
    <w:rsid w:val="00DB260A"/>
    <w:pPr>
      <w:spacing w:after="0" w:line="240" w:lineRule="auto"/>
    </w:pPr>
    <w:rPr>
      <w:b/>
    </w:rPr>
  </w:style>
  <w:style w:type="paragraph" w:customStyle="1" w:styleId="Normalindrag">
    <w:name w:val="Normal indrag"/>
    <w:basedOn w:val="Normal"/>
    <w:qFormat/>
    <w:rsid w:val="00F72C85"/>
    <w:pPr>
      <w:ind w:left="284"/>
    </w:pPr>
  </w:style>
  <w:style w:type="paragraph" w:customStyle="1" w:styleId="Normalextraindrag">
    <w:name w:val="Normal extra indrag"/>
    <w:basedOn w:val="Normal"/>
    <w:qFormat/>
    <w:rsid w:val="00F72C85"/>
    <w:pPr>
      <w:ind w:left="567"/>
    </w:pPr>
  </w:style>
  <w:style w:type="paragraph" w:customStyle="1" w:styleId="Frminskadnormal1indrag">
    <w:name w:val="Förminskad normal 1 indrag"/>
    <w:basedOn w:val="Frminskadnormal1"/>
    <w:uiPriority w:val="1"/>
    <w:qFormat/>
    <w:rsid w:val="00F72C85"/>
    <w:pPr>
      <w:ind w:left="284"/>
    </w:pPr>
  </w:style>
  <w:style w:type="paragraph" w:customStyle="1" w:styleId="Frminskadnormal2indrag">
    <w:name w:val="Förminskad normal 2 indrag"/>
    <w:basedOn w:val="Normal"/>
    <w:uiPriority w:val="1"/>
    <w:qFormat/>
    <w:rsid w:val="009B2040"/>
    <w:pPr>
      <w:spacing w:after="0" w:line="240" w:lineRule="auto"/>
      <w:ind w:left="284"/>
    </w:pPr>
    <w:rPr>
      <w:sz w:val="16"/>
    </w:rPr>
  </w:style>
  <w:style w:type="paragraph" w:customStyle="1" w:styleId="Paragraf1">
    <w:name w:val="Paragraf 1"/>
    <w:basedOn w:val="Normal"/>
    <w:uiPriority w:val="4"/>
    <w:qFormat/>
    <w:rsid w:val="00207BAD"/>
    <w:pPr>
      <w:numPr>
        <w:numId w:val="4"/>
      </w:numPr>
    </w:pPr>
  </w:style>
  <w:style w:type="paragraph" w:customStyle="1" w:styleId="Paragraf2">
    <w:name w:val="Paragraf 2"/>
    <w:basedOn w:val="Paragraf1"/>
    <w:uiPriority w:val="4"/>
    <w:qFormat/>
    <w:rsid w:val="00207BAD"/>
    <w:pPr>
      <w:numPr>
        <w:ilvl w:val="1"/>
      </w:numPr>
    </w:pPr>
  </w:style>
  <w:style w:type="numbering" w:customStyle="1" w:styleId="SKVParagraf">
    <w:name w:val="SKV Paragraf"/>
    <w:uiPriority w:val="99"/>
    <w:rsid w:val="00207BAD"/>
    <w:pPr>
      <w:numPr>
        <w:numId w:val="3"/>
      </w:numPr>
    </w:pPr>
  </w:style>
  <w:style w:type="paragraph" w:customStyle="1" w:styleId="Tankstreckslista1">
    <w:name w:val="Tankstreckslista 1"/>
    <w:basedOn w:val="Normal"/>
    <w:uiPriority w:val="4"/>
    <w:qFormat/>
    <w:rsid w:val="0062414A"/>
    <w:pPr>
      <w:numPr>
        <w:ilvl w:val="3"/>
        <w:numId w:val="7"/>
      </w:numPr>
    </w:pPr>
  </w:style>
  <w:style w:type="paragraph" w:customStyle="1" w:styleId="Tankstreckslista2">
    <w:name w:val="Tankstreckslista 2"/>
    <w:basedOn w:val="Normal"/>
    <w:uiPriority w:val="4"/>
    <w:qFormat/>
    <w:rsid w:val="0062414A"/>
    <w:pPr>
      <w:numPr>
        <w:ilvl w:val="4"/>
        <w:numId w:val="7"/>
      </w:numPr>
    </w:pPr>
  </w:style>
  <w:style w:type="paragraph" w:customStyle="1" w:styleId="Tankstreckslista3">
    <w:name w:val="Tankstreckslista 3"/>
    <w:basedOn w:val="Normal"/>
    <w:uiPriority w:val="4"/>
    <w:qFormat/>
    <w:rsid w:val="0062414A"/>
    <w:pPr>
      <w:numPr>
        <w:ilvl w:val="5"/>
        <w:numId w:val="7"/>
      </w:numPr>
    </w:pPr>
  </w:style>
  <w:style w:type="paragraph" w:customStyle="1" w:styleId="Numlista1">
    <w:name w:val="Num lista 1"/>
    <w:basedOn w:val="Normal"/>
    <w:uiPriority w:val="4"/>
    <w:qFormat/>
    <w:rsid w:val="0062414A"/>
    <w:pPr>
      <w:numPr>
        <w:numId w:val="7"/>
      </w:numPr>
    </w:pPr>
  </w:style>
  <w:style w:type="paragraph" w:customStyle="1" w:styleId="Numlista2">
    <w:name w:val="Num lista 2"/>
    <w:basedOn w:val="Normal"/>
    <w:uiPriority w:val="4"/>
    <w:qFormat/>
    <w:rsid w:val="0062414A"/>
    <w:pPr>
      <w:numPr>
        <w:ilvl w:val="1"/>
        <w:numId w:val="7"/>
      </w:numPr>
    </w:pPr>
  </w:style>
  <w:style w:type="paragraph" w:customStyle="1" w:styleId="Numlista3">
    <w:name w:val="Num lista 3"/>
    <w:basedOn w:val="Normal"/>
    <w:uiPriority w:val="4"/>
    <w:qFormat/>
    <w:rsid w:val="0062414A"/>
    <w:pPr>
      <w:numPr>
        <w:ilvl w:val="2"/>
        <w:numId w:val="7"/>
      </w:numPr>
    </w:pPr>
  </w:style>
  <w:style w:type="numbering" w:customStyle="1" w:styleId="SKVListor">
    <w:name w:val="SKV Listor"/>
    <w:uiPriority w:val="99"/>
    <w:rsid w:val="0062414A"/>
    <w:pPr>
      <w:numPr>
        <w:numId w:val="5"/>
      </w:numPr>
    </w:pPr>
  </w:style>
  <w:style w:type="paragraph" w:customStyle="1" w:styleId="Alfalista1">
    <w:name w:val="Alfalista 1"/>
    <w:basedOn w:val="Normal"/>
    <w:uiPriority w:val="4"/>
    <w:qFormat/>
    <w:rsid w:val="0062414A"/>
    <w:pPr>
      <w:numPr>
        <w:ilvl w:val="6"/>
        <w:numId w:val="7"/>
      </w:numPr>
    </w:pPr>
  </w:style>
  <w:style w:type="paragraph" w:customStyle="1" w:styleId="Alfalista2">
    <w:name w:val="Alfalista 2"/>
    <w:basedOn w:val="Normal"/>
    <w:uiPriority w:val="4"/>
    <w:qFormat/>
    <w:rsid w:val="0062414A"/>
    <w:pPr>
      <w:numPr>
        <w:ilvl w:val="7"/>
        <w:numId w:val="7"/>
      </w:numPr>
    </w:pPr>
  </w:style>
  <w:style w:type="paragraph" w:customStyle="1" w:styleId="Alfalista3">
    <w:name w:val="Alfalista 3"/>
    <w:basedOn w:val="Normal"/>
    <w:uiPriority w:val="4"/>
    <w:qFormat/>
    <w:rsid w:val="0062414A"/>
    <w:pPr>
      <w:numPr>
        <w:ilvl w:val="8"/>
        <w:numId w:val="7"/>
      </w:numPr>
    </w:pPr>
  </w:style>
  <w:style w:type="paragraph" w:styleId="Rubrik">
    <w:name w:val="Title"/>
    <w:basedOn w:val="Normal"/>
    <w:next w:val="Normal"/>
    <w:link w:val="RubrikChar"/>
    <w:uiPriority w:val="2"/>
    <w:qFormat/>
    <w:rsid w:val="00751039"/>
    <w:pPr>
      <w:spacing w:before="480" w:after="240" w:line="240" w:lineRule="auto"/>
      <w:contextualSpacing/>
    </w:pPr>
    <w:rPr>
      <w:rFonts w:asciiTheme="majorHAnsi" w:hAnsiTheme="majorHAnsi"/>
      <w:b/>
      <w:spacing w:val="5"/>
      <w:kern w:val="28"/>
      <w:sz w:val="28"/>
      <w:szCs w:val="52"/>
    </w:rPr>
  </w:style>
  <w:style w:type="character" w:customStyle="1" w:styleId="RubrikChar">
    <w:name w:val="Rubrik Char"/>
    <w:basedOn w:val="Standardstycketeckensnitt"/>
    <w:link w:val="Rubrik"/>
    <w:uiPriority w:val="2"/>
    <w:rsid w:val="00751039"/>
    <w:rPr>
      <w:rFonts w:asciiTheme="majorHAnsi" w:hAnsiTheme="majorHAnsi"/>
      <w:b/>
      <w:spacing w:val="5"/>
      <w:kern w:val="28"/>
      <w:sz w:val="28"/>
      <w:szCs w:val="52"/>
    </w:rPr>
  </w:style>
  <w:style w:type="paragraph" w:customStyle="1" w:styleId="Lagtextrubrik">
    <w:name w:val="Lagtextrubrik"/>
    <w:basedOn w:val="Normal"/>
    <w:next w:val="Lagtext1"/>
    <w:link w:val="LagtextrubrikChar"/>
    <w:uiPriority w:val="3"/>
    <w:semiHidden/>
    <w:qFormat/>
    <w:rsid w:val="009B2040"/>
    <w:pPr>
      <w:spacing w:after="60" w:line="240" w:lineRule="auto"/>
      <w:ind w:left="567"/>
    </w:pPr>
    <w:rPr>
      <w:b/>
      <w:sz w:val="16"/>
    </w:rPr>
  </w:style>
  <w:style w:type="paragraph" w:customStyle="1" w:styleId="Lagtext1">
    <w:name w:val="Lagtext 1"/>
    <w:basedOn w:val="Normal"/>
    <w:next w:val="Lagtext2"/>
    <w:uiPriority w:val="4"/>
    <w:semiHidden/>
    <w:qFormat/>
    <w:rsid w:val="009B2040"/>
    <w:pPr>
      <w:spacing w:after="0" w:line="240" w:lineRule="auto"/>
      <w:ind w:left="567"/>
      <w:jc w:val="both"/>
    </w:pPr>
    <w:rPr>
      <w:sz w:val="16"/>
    </w:rPr>
  </w:style>
  <w:style w:type="paragraph" w:customStyle="1" w:styleId="Lagtext2">
    <w:name w:val="Lagtext 2"/>
    <w:basedOn w:val="Frminskadnormal2"/>
    <w:uiPriority w:val="4"/>
    <w:semiHidden/>
    <w:qFormat/>
    <w:rsid w:val="004E7B9B"/>
    <w:pPr>
      <w:spacing w:after="0" w:line="240" w:lineRule="auto"/>
      <w:ind w:left="851"/>
    </w:pPr>
  </w:style>
  <w:style w:type="character" w:customStyle="1" w:styleId="LagtextrubrikChar">
    <w:name w:val="Lagtextrubrik Char"/>
    <w:basedOn w:val="Standardstycketeckensnitt"/>
    <w:link w:val="Lagtextrubrik"/>
    <w:uiPriority w:val="3"/>
    <w:semiHidden/>
    <w:rsid w:val="00754F6B"/>
    <w:rPr>
      <w:b/>
      <w:sz w:val="16"/>
    </w:rPr>
  </w:style>
  <w:style w:type="paragraph" w:customStyle="1" w:styleId="Handledartext">
    <w:name w:val="Handledartext"/>
    <w:basedOn w:val="Normal"/>
    <w:uiPriority w:val="4"/>
    <w:semiHidden/>
    <w:qFormat/>
    <w:rsid w:val="00520EC5"/>
    <w:pPr>
      <w:spacing w:after="0" w:line="240" w:lineRule="auto"/>
      <w:ind w:left="-851"/>
    </w:pPr>
  </w:style>
  <w:style w:type="numbering" w:customStyle="1" w:styleId="SKVNumreraderubriker">
    <w:name w:val="SKV Numrerade rubriker"/>
    <w:uiPriority w:val="99"/>
    <w:rsid w:val="00751039"/>
    <w:pPr>
      <w:numPr>
        <w:numId w:val="8"/>
      </w:numPr>
    </w:pPr>
  </w:style>
  <w:style w:type="paragraph" w:customStyle="1" w:styleId="Normalmedlinje">
    <w:name w:val="Normal med linje"/>
    <w:basedOn w:val="Normal"/>
    <w:semiHidden/>
    <w:qFormat/>
    <w:rsid w:val="00640E88"/>
    <w:pPr>
      <w:pBdr>
        <w:top w:val="single" w:sz="4" w:space="1" w:color="auto"/>
        <w:bottom w:val="single" w:sz="4" w:space="1" w:color="auto"/>
      </w:pBdr>
      <w:spacing w:after="120" w:line="240" w:lineRule="auto"/>
      <w:jc w:val="both"/>
    </w:pPr>
  </w:style>
  <w:style w:type="paragraph" w:customStyle="1" w:styleId="Normal1">
    <w:name w:val="Normal1"/>
    <w:basedOn w:val="Normal"/>
    <w:rsid w:val="002F423D"/>
    <w:pPr>
      <w:spacing w:before="100" w:beforeAutospacing="1" w:after="100" w:afterAutospacing="1" w:line="345" w:lineRule="atLeast"/>
    </w:pPr>
    <w:rPr>
      <w:rFonts w:ascii="Arial" w:eastAsia="Times New Roman" w:hAnsi="Arial" w:cs="Arial"/>
      <w:color w:val="121212"/>
      <w:sz w:val="21"/>
      <w:szCs w:val="21"/>
      <w:lang w:eastAsia="sv-SE"/>
    </w:rPr>
  </w:style>
  <w:style w:type="paragraph" w:customStyle="1" w:styleId="ingress">
    <w:name w:val="ingress"/>
    <w:basedOn w:val="Normal"/>
    <w:rsid w:val="002F423D"/>
    <w:pPr>
      <w:spacing w:before="100" w:beforeAutospacing="1" w:after="100" w:afterAutospacing="1" w:line="360" w:lineRule="atLeast"/>
    </w:pPr>
    <w:rPr>
      <w:rFonts w:ascii="Arial" w:eastAsia="Times New Roman" w:hAnsi="Arial" w:cs="Arial"/>
      <w:color w:val="000000"/>
      <w:sz w:val="26"/>
      <w:szCs w:val="26"/>
      <w:lang w:eastAsia="sv-S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50173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61157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30579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455385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322561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2955939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2493566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9630779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0248188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3693645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3394951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79097603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49567999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61285722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76580768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235511458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  <w:div w:id="106673022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6405478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73515510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357468647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  <w:div w:id="89188900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35547227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60256838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978729021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367634797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549077349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693725744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  <w:div w:id="164137472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05399029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99348400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506866344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612780773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002316074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2022271442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96269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ntTable" Target="fontTable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SKV">
  <a:themeElements>
    <a:clrScheme name="SKV">
      <a:dk1>
        <a:sysClr val="windowText" lastClr="000000"/>
      </a:dk1>
      <a:lt1>
        <a:sysClr val="window" lastClr="FFFFFF"/>
      </a:lt1>
      <a:dk2>
        <a:srgbClr val="003366"/>
      </a:dk2>
      <a:lt2>
        <a:srgbClr val="EEECE1"/>
      </a:lt2>
      <a:accent1>
        <a:srgbClr val="8A7195"/>
      </a:accent1>
      <a:accent2>
        <a:srgbClr val="8BBEC8"/>
      </a:accent2>
      <a:accent3>
        <a:srgbClr val="DD9B36"/>
      </a:accent3>
      <a:accent4>
        <a:srgbClr val="A1C2E3"/>
      </a:accent4>
      <a:accent5>
        <a:srgbClr val="AE8453"/>
      </a:accent5>
      <a:accent6>
        <a:srgbClr val="168DC4"/>
      </a:accent6>
      <a:hlink>
        <a:srgbClr val="0000FF"/>
      </a:hlink>
      <a:folHlink>
        <a:srgbClr val="800080"/>
      </a:folHlink>
    </a:clrScheme>
    <a:fontScheme name="SKV">
      <a:majorFont>
        <a:latin typeface="Arial"/>
        <a:ea typeface=""/>
        <a:cs typeface=""/>
      </a:majorFont>
      <a:minorFont>
        <a:latin typeface="Garamond"/>
        <a:ea typeface=""/>
        <a:cs typeface=""/>
      </a:minorFont>
    </a:fontScheme>
    <a:fmtScheme name="Ursprung">
      <a:fillStyleLst>
        <a:solidFill>
          <a:schemeClr val="phClr"/>
        </a:solidFill>
        <a:gradFill rotWithShape="1">
          <a:gsLst>
            <a:gs pos="0">
              <a:schemeClr val="phClr">
                <a:tint val="45000"/>
                <a:satMod val="200000"/>
              </a:schemeClr>
            </a:gs>
            <a:gs pos="30000">
              <a:schemeClr val="phClr">
                <a:tint val="61000"/>
                <a:satMod val="200000"/>
              </a:schemeClr>
            </a:gs>
            <a:gs pos="45000">
              <a:schemeClr val="phClr">
                <a:tint val="66000"/>
                <a:satMod val="200000"/>
              </a:schemeClr>
            </a:gs>
            <a:gs pos="55000">
              <a:schemeClr val="phClr">
                <a:tint val="66000"/>
                <a:satMod val="200000"/>
              </a:schemeClr>
            </a:gs>
            <a:gs pos="73000">
              <a:schemeClr val="phClr">
                <a:tint val="61000"/>
                <a:satMod val="200000"/>
              </a:schemeClr>
            </a:gs>
            <a:gs pos="100000">
              <a:schemeClr val="phClr">
                <a:tint val="45000"/>
                <a:satMod val="200000"/>
              </a:schemeClr>
            </a:gs>
          </a:gsLst>
          <a:lin ang="950000" scaled="1"/>
        </a:gradFill>
        <a:gradFill rotWithShape="1">
          <a:gsLst>
            <a:gs pos="0">
              <a:schemeClr val="phClr">
                <a:shade val="63000"/>
              </a:schemeClr>
            </a:gs>
            <a:gs pos="30000">
              <a:schemeClr val="phClr">
                <a:shade val="90000"/>
                <a:satMod val="110000"/>
              </a:schemeClr>
            </a:gs>
            <a:gs pos="45000">
              <a:schemeClr val="phClr">
                <a:shade val="100000"/>
                <a:satMod val="118000"/>
              </a:schemeClr>
            </a:gs>
            <a:gs pos="55000">
              <a:schemeClr val="phClr">
                <a:shade val="100000"/>
                <a:satMod val="118000"/>
              </a:schemeClr>
            </a:gs>
            <a:gs pos="73000">
              <a:schemeClr val="phClr">
                <a:shade val="90000"/>
                <a:satMod val="110000"/>
              </a:schemeClr>
            </a:gs>
            <a:gs pos="100000">
              <a:schemeClr val="phClr">
                <a:shade val="63000"/>
              </a:schemeClr>
            </a:gs>
          </a:gsLst>
          <a:lin ang="950000" scaled="1"/>
        </a:gradFill>
      </a:fillStyleLst>
      <a:lnStyleLst>
        <a:ln w="9525" cap="flat" cmpd="sng" algn="ctr">
          <a:solidFill>
            <a:schemeClr val="phClr"/>
          </a:solidFill>
          <a:prstDash val="solid"/>
        </a:ln>
        <a:ln w="19050" cap="flat" cmpd="sng" algn="ctr">
          <a:solidFill>
            <a:schemeClr val="phClr"/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38100" dist="25400" dir="5400000" rotWithShape="0">
              <a:srgbClr val="000000">
                <a:alpha val="40000"/>
              </a:srgbClr>
            </a:outerShdw>
          </a:effectLst>
        </a:effectStyle>
        <a:effectStyle>
          <a:effectLst>
            <a:outerShdw blurRad="50800" dist="43000" dir="5400000" rotWithShape="0">
              <a:srgbClr val="000000">
                <a:alpha val="40000"/>
              </a:srgbClr>
            </a:outerShdw>
          </a:effectLst>
          <a:scene3d>
            <a:camera prst="orthographicFront" fov="0">
              <a:rot lat="0" lon="0" rev="0"/>
            </a:camera>
            <a:lightRig rig="balanced" dir="t">
              <a:rot lat="0" lon="0" rev="0"/>
            </a:lightRig>
          </a:scene3d>
          <a:sp3d prstMaterial="matte">
            <a:bevelT w="0" h="0"/>
            <a:contourClr>
              <a:schemeClr val="phClr">
                <a:tint val="100000"/>
                <a:shade val="100000"/>
                <a:hueMod val="100000"/>
                <a:satMod val="100000"/>
              </a:schemeClr>
            </a:contourClr>
          </a:sp3d>
        </a:effectStyle>
        <a:effectStyle>
          <a:effectLst>
            <a:outerShdw blurRad="50800" dist="25400" dir="5400000" rotWithShape="0">
              <a:srgbClr val="000000">
                <a:alpha val="50000"/>
              </a:srgbClr>
            </a:outerShdw>
          </a:effectLst>
          <a:scene3d>
            <a:camera prst="orthographicFront" fov="0">
              <a:rot lat="0" lon="0" rev="0"/>
            </a:camera>
            <a:lightRig rig="soft" dir="t">
              <a:rot lat="0" lon="0" rev="2700000"/>
            </a:lightRig>
          </a:scene3d>
          <a:sp3d prstMaterial="matte">
            <a:bevelT w="50800" h="50800"/>
            <a:contourClr>
              <a:schemeClr val="phClr"/>
            </a:contourClr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  <a:custClrLst>
    <a:custClr name="SKV Rosa">
      <a:srgbClr val="D390A0"/>
    </a:custClr>
  </a:custClr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38279D31C4F43E498DFFF2D77CB775FE" ma:contentTypeVersion="3" ma:contentTypeDescription="Skapa ett nytt dokument." ma:contentTypeScope="" ma:versionID="848e5965ed9a476c72f07df3d5f8bbf1">
  <xsd:schema xmlns:xsd="http://www.w3.org/2001/XMLSchema" xmlns:xs="http://www.w3.org/2001/XMLSchema" xmlns:p="http://schemas.microsoft.com/office/2006/metadata/properties" xmlns:ns2="8d843442-f6d7-43e6-be2e-ecb03531eb7a" xmlns:ns3="9403d058-e153-4523-90d4-0964fc4276eb" targetNamespace="http://schemas.microsoft.com/office/2006/metadata/properties" ma:root="true" ma:fieldsID="0d736e53a7a84196adcaeb338df70ec6" ns2:_="" ns3:_="">
    <xsd:import namespace="8d843442-f6d7-43e6-be2e-ecb03531eb7a"/>
    <xsd:import namespace="9403d058-e153-4523-90d4-0964fc4276eb"/>
    <xsd:element name="properties">
      <xsd:complexType>
        <xsd:sequence>
          <xsd:element name="documentManagement">
            <xsd:complexType>
              <xsd:all>
                <xsd:element ref="ns2:Omr_x00e5_de"/>
                <xsd:element ref="ns3:SharedWithUser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d843442-f6d7-43e6-be2e-ecb03531eb7a" elementFormDefault="qualified">
    <xsd:import namespace="http://schemas.microsoft.com/office/2006/documentManagement/types"/>
    <xsd:import namespace="http://schemas.microsoft.com/office/infopath/2007/PartnerControls"/>
    <xsd:element name="Omr_x00e5_de" ma:index="8" ma:displayName="Område" ma:format="Dropdown" ma:internalName="Omr_x00e5_de">
      <xsd:simpleType>
        <xsd:restriction base="dms:Choice">
          <xsd:enumeration value="Allmän information"/>
          <xsd:enumeration value="Externa leveranser"/>
          <xsd:enumeration value="Förbättringsförslag"/>
          <xsd:enumeration value="Info till Super Users/Verksamhet"/>
          <xsd:enumeration value="Journal"/>
          <xsd:enumeration value="Minnesanteckningar"/>
          <xsd:enumeration value="Ny i Tina verksamhet"/>
          <xsd:enumeration value="Planering"/>
          <xsd:enumeration value="PSI"/>
          <xsd:enumeration value="Releaser mm"/>
          <xsd:enumeration value="Tidredovisning"/>
          <xsd:enumeration value="Urval"/>
          <xsd:enumeration value="Årsomställning"/>
          <xsd:enumeration value="Övrigt"/>
          <xsd:enumeration value="Gamla dokument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403d058-e153-4523-90d4-0964fc4276eb" elementFormDefault="qualified">
    <xsd:import namespace="http://schemas.microsoft.com/office/2006/documentManagement/types"/>
    <xsd:import namespace="http://schemas.microsoft.com/office/infopath/2007/PartnerControls"/>
    <xsd:element name="SharedWithUsers" ma:index="9" nillable="true" ma:displayName="Delat med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nehållstyp"/>
        <xsd:element ref="dc:title" minOccurs="0" maxOccurs="1" ma:index="4" ma:displayName="Rubrik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Omr_x00e5_de xmlns="8d843442-f6d7-43e6-be2e-ecb03531eb7a">PSI</Omr_x00e5_de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BE748CA-E70F-4971-ABF0-9A3D1EB4DA94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B44E4E87-0A9D-4218-90AA-159BA110A63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d843442-f6d7-43e6-be2e-ecb03531eb7a"/>
    <ds:schemaRef ds:uri="9403d058-e153-4523-90d4-0964fc4276e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AD70B174-6652-461A-AAE7-31BBB0812144}">
  <ds:schemaRefs>
    <ds:schemaRef ds:uri="http://schemas.microsoft.com/office/2006/metadata/properties"/>
    <ds:schemaRef ds:uri="http://schemas.microsoft.com/office/infopath/2007/PartnerControls"/>
    <ds:schemaRef ds:uri="8d843442-f6d7-43e6-be2e-ecb03531eb7a"/>
  </ds:schemaRefs>
</ds:datastoreItem>
</file>

<file path=customXml/itemProps4.xml><?xml version="1.0" encoding="utf-8"?>
<ds:datastoreItem xmlns:ds="http://schemas.openxmlformats.org/officeDocument/2006/customXml" ds:itemID="{F8DA6AC5-8363-4DF9-8F48-147037466A4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</TotalTime>
  <Pages>3</Pages>
  <Words>645</Words>
  <Characters>3423</Characters>
  <Application>Microsoft Office Word</Application>
  <DocSecurity>0</DocSecurity>
  <Lines>28</Lines>
  <Paragraphs>8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/>
    </vt:vector>
  </TitlesOfParts>
  <Company>Skatteverket</Company>
  <LinksUpToDate>false</LinksUpToDate>
  <CharactersWithSpaces>4060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Annika Wikström</dc:creator>
  <cp:keywords/>
  <dc:description/>
  <cp:lastModifiedBy>Malena Roth</cp:lastModifiedBy>
  <cp:revision>4</cp:revision>
  <dcterms:created xsi:type="dcterms:W3CDTF">2023-01-16T06:56:00Z</dcterms:created>
  <dcterms:modified xsi:type="dcterms:W3CDTF">2023-01-16T07:20:00Z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0x01010038279D31C4F43E498DFFF2D77CB775FE</vt:lpwstr>
  </property>
</Properties>
</file>