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7C2090" w14:textId="18D29038" w:rsidR="002F423D" w:rsidRPr="002F423D" w:rsidRDefault="002F423D" w:rsidP="00EB6809">
      <w:pPr>
        <w:spacing w:before="100" w:beforeAutospacing="1" w:after="100" w:afterAutospacing="1" w:line="540" w:lineRule="atLeast"/>
        <w:outlineLvl w:val="0"/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</w:pPr>
      <w:r w:rsidRPr="002F423D"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  <w:t>Beskattning,</w:t>
      </w:r>
      <w:r w:rsidR="00E253AD"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  <w:t xml:space="preserve"> sammandrag (beskattningsår 202</w:t>
      </w:r>
      <w:r w:rsidR="00832E79"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  <w:t>4</w:t>
      </w:r>
      <w:r w:rsidRPr="002F423D"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  <w:t>)</w:t>
      </w:r>
    </w:p>
    <w:p w14:paraId="66FA1711" w14:textId="77777777" w:rsidR="002F423D" w:rsidRPr="002F423D" w:rsidRDefault="002F423D" w:rsidP="002F423D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6"/>
          <w:szCs w:val="26"/>
          <w:lang w:eastAsia="sv-SE"/>
        </w:rPr>
      </w:pPr>
      <w:r w:rsidRPr="002F423D">
        <w:rPr>
          <w:rFonts w:ascii="Arial" w:eastAsia="Times New Roman" w:hAnsi="Arial" w:cs="Arial"/>
          <w:color w:val="000000"/>
          <w:sz w:val="26"/>
          <w:szCs w:val="26"/>
          <w:lang w:eastAsia="sv-SE"/>
        </w:rPr>
        <w:t>Beskattningssammandraget innehåller uppgifter om deklarerade inkomster i inkomstslagen tjänst, kapital och näringsverksamhet. Det innehåller även uppgifter om avdrag i respektive inkomstslag. Uppgifterna beräknas utifrån uppgifter som lämnas i Inkomstdeklaration 1, 2, 3 och 4. </w:t>
      </w:r>
    </w:p>
    <w:p w14:paraId="6FADD7BA" w14:textId="3769695C" w:rsidR="00546E85" w:rsidRPr="005F64B7" w:rsidRDefault="002F423D" w:rsidP="005F64B7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I beskattningssammandraget redovisas uppgifter för hela riket. Du kan se uppgifterna fördelade på län. Uppgifterna är indelade utifrån typ av skattebetalare och genus.</w:t>
      </w:r>
      <w:r w:rsidR="00546E85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 För att få totalen måste typerna Fysiska personer, IL-begränsat, GD-skattskyldiga och Dödsbo summeras</w:t>
      </w:r>
      <w:r w:rsidR="005F64B7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.</w:t>
      </w:r>
      <w:r w:rsidR="005F64B7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="005F64B7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Pr="002F423D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Typ av skattebetalare (fysiska personer</w:t>
      </w:r>
      <w:r w:rsidR="00546E85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)</w:t>
      </w:r>
      <w:r w:rsidR="007A0EBF">
        <w:rPr>
          <w:rFonts w:ascii="Arial" w:eastAsia="Times New Roman" w:hAnsi="Arial" w:cs="Arial"/>
          <w:color w:val="333333"/>
          <w:sz w:val="36"/>
          <w:szCs w:val="36"/>
          <w:lang w:eastAsia="sv-SE"/>
        </w:rPr>
        <w:br/>
      </w:r>
      <w:r w:rsidR="007A0EBF">
        <w:rPr>
          <w:rFonts w:ascii="Arial" w:eastAsia="Times New Roman" w:hAnsi="Arial" w:cs="Arial"/>
          <w:color w:val="333333"/>
          <w:sz w:val="36"/>
          <w:szCs w:val="36"/>
          <w:lang w:eastAsia="sv-SE"/>
        </w:rPr>
        <w:br/>
      </w:r>
      <w:r w:rsidRPr="00546E85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Fysiska personer</w:t>
      </w:r>
      <w:r w:rsidR="00546E85">
        <w:rPr>
          <w:rFonts w:ascii="Arial" w:eastAsia="Times New Roman" w:hAnsi="Arial" w:cs="Arial"/>
          <w:color w:val="121212"/>
          <w:sz w:val="29"/>
          <w:szCs w:val="29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En enskild individ som identifieras med personnummer.</w:t>
      </w:r>
      <w:r w:rsidR="007A0EBF">
        <w:rPr>
          <w:rFonts w:ascii="Arial" w:eastAsia="Times New Roman" w:hAnsi="Arial" w:cs="Arial"/>
          <w:color w:val="333333"/>
          <w:sz w:val="36"/>
          <w:szCs w:val="36"/>
          <w:lang w:eastAsia="sv-SE"/>
        </w:rPr>
        <w:br/>
      </w:r>
      <w:r w:rsidR="007A0EBF">
        <w:rPr>
          <w:rFonts w:ascii="Arial" w:eastAsia="Times New Roman" w:hAnsi="Arial" w:cs="Arial"/>
          <w:color w:val="333333"/>
          <w:sz w:val="36"/>
          <w:szCs w:val="36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Fysiska personer som ej deklarerat</w:t>
      </w:r>
      <w:r w:rsidR="00546E85">
        <w:rPr>
          <w:rFonts w:ascii="Arial" w:eastAsia="Times New Roman" w:hAnsi="Arial" w:cs="Arial"/>
          <w:color w:val="121212"/>
          <w:sz w:val="29"/>
          <w:szCs w:val="29"/>
          <w:lang w:eastAsia="sv-SE"/>
        </w:rPr>
        <w:t xml:space="preserve"> </w:t>
      </w:r>
      <w:r w:rsidR="00926311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(</w:t>
      </w:r>
      <w:r w:rsidR="00546E85">
        <w:rPr>
          <w:rFonts w:ascii="Arial" w:eastAsia="Times New Roman" w:hAnsi="Arial" w:cs="Arial"/>
          <w:color w:val="121212"/>
          <w:sz w:val="29"/>
          <w:szCs w:val="29"/>
          <w:lang w:eastAsia="sv-SE"/>
        </w:rPr>
        <w:t xml:space="preserve">del av </w:t>
      </w:r>
      <w:r w:rsidR="00926311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posten ovan)</w:t>
      </w:r>
      <w:r w:rsidR="00546E85">
        <w:rPr>
          <w:rFonts w:ascii="Arial" w:eastAsia="Times New Roman" w:hAnsi="Arial" w:cs="Arial"/>
          <w:color w:val="121212"/>
          <w:sz w:val="29"/>
          <w:szCs w:val="29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En enskild individ som identifieras med personnummer som har en aktuell noll-/kapitalbeskattning.</w:t>
      </w:r>
    </w:p>
    <w:p w14:paraId="2C9D8820" w14:textId="77777777" w:rsidR="005F64B7" w:rsidRDefault="002F423D" w:rsidP="005F64B7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2F423D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IL-begränsat</w:t>
      </w:r>
      <w:r w:rsidR="00546E85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En fysisk person som bara är skattskyldig för vissa inkomster i Sverige.</w:t>
      </w:r>
      <w:r w:rsidR="007A0EBF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="007A0EBF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GD-skattskyldiga</w:t>
      </w:r>
      <w:r w:rsidR="00546E85">
        <w:rPr>
          <w:rFonts w:ascii="Arial" w:eastAsia="Times New Roman" w:hAnsi="Arial" w:cs="Arial"/>
          <w:color w:val="121212"/>
          <w:sz w:val="29"/>
          <w:szCs w:val="29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En enskild individ som identifieras med ett särskilt organisationsnummer för fysiska personer bosatta i utlandet och som används för beskattningsändamål i Sverige.</w:t>
      </w:r>
      <w:r w:rsidR="007A0EBF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="007A0EBF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Dödsbon</w:t>
      </w:r>
      <w:r w:rsidR="00546E85">
        <w:rPr>
          <w:rFonts w:ascii="Arial" w:eastAsia="Times New Roman" w:hAnsi="Arial" w:cs="Arial"/>
          <w:color w:val="121212"/>
          <w:sz w:val="29"/>
          <w:szCs w:val="29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Ett särskilt organisationsnummer som ersätter den avlidnes personnummer från och med året efter dödsfallet i de fall dödsboet ska beskattas.</w:t>
      </w:r>
      <w:r w:rsidR="007A0EBF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="007A0EBF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Dödsbon som ej deklarerat</w:t>
      </w:r>
      <w:r w:rsidR="00926311">
        <w:rPr>
          <w:rFonts w:ascii="Arial" w:eastAsia="Times New Roman" w:hAnsi="Arial" w:cs="Arial"/>
          <w:color w:val="121212"/>
          <w:sz w:val="29"/>
          <w:szCs w:val="29"/>
          <w:lang w:eastAsia="sv-SE"/>
        </w:rPr>
        <w:t xml:space="preserve"> (</w:t>
      </w:r>
      <w:r w:rsidR="00546E85">
        <w:rPr>
          <w:rFonts w:ascii="Arial" w:eastAsia="Times New Roman" w:hAnsi="Arial" w:cs="Arial"/>
          <w:color w:val="121212"/>
          <w:sz w:val="29"/>
          <w:szCs w:val="29"/>
          <w:lang w:eastAsia="sv-SE"/>
        </w:rPr>
        <w:t xml:space="preserve">del av </w:t>
      </w:r>
      <w:r w:rsidR="00926311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posten ovan)</w:t>
      </w:r>
      <w:r w:rsidR="00546E85">
        <w:rPr>
          <w:rFonts w:ascii="Arial" w:eastAsia="Times New Roman" w:hAnsi="Arial" w:cs="Arial"/>
          <w:color w:val="121212"/>
          <w:sz w:val="29"/>
          <w:szCs w:val="29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Ett särskilt organisationsnummer som ersätter den avlidnes personnummer från och med året efter dödsfallet i de fall dödsboet ska beskattas, som har en aktuell noll-/kapitalbeskattnin</w:t>
      </w:r>
      <w:r w:rsidR="005F64B7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g.</w:t>
      </w:r>
      <w:r w:rsidR="005F64B7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="005F64B7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</w:p>
    <w:p w14:paraId="6B26A75F" w14:textId="05691D81" w:rsidR="002F423D" w:rsidRPr="002F423D" w:rsidRDefault="005F64B7" w:rsidP="005F64B7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333333"/>
          <w:sz w:val="36"/>
          <w:szCs w:val="36"/>
          <w:lang w:eastAsia="sv-SE"/>
        </w:rPr>
      </w:pPr>
      <w:r>
        <w:rPr>
          <w:rFonts w:ascii="Arial" w:eastAsia="Times New Roman" w:hAnsi="Arial" w:cs="Arial"/>
          <w:color w:val="121212"/>
          <w:sz w:val="21"/>
          <w:szCs w:val="21"/>
          <w:lang w:eastAsia="sv-SE"/>
        </w:rPr>
        <w:lastRenderedPageBreak/>
        <w:br/>
      </w:r>
      <w:r w:rsidR="002F423D" w:rsidRPr="002F423D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Typ av skattebetalare (juridiska personer)</w:t>
      </w:r>
    </w:p>
    <w:p w14:paraId="44EFC7F2" w14:textId="77777777" w:rsidR="002F423D" w:rsidRPr="002F423D" w:rsidRDefault="002F423D" w:rsidP="002F423D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Indelas i tre kategorier utifrån juridisk form:</w:t>
      </w:r>
    </w:p>
    <w:p w14:paraId="3DD66010" w14:textId="77777777" w:rsidR="002F423D" w:rsidRPr="002F423D" w:rsidRDefault="002F423D" w:rsidP="002F423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Aktiebolag, Sparbanker, Utländska juridiska personer</w:t>
      </w:r>
    </w:p>
    <w:p w14:paraId="643014C9" w14:textId="77777777" w:rsidR="002F423D" w:rsidRPr="002F423D" w:rsidRDefault="002F423D" w:rsidP="002F423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Ekonomiska föreningar, Hypoteksföreningar</w:t>
      </w:r>
    </w:p>
    <w:p w14:paraId="36B4535C" w14:textId="77777777" w:rsidR="005F64B7" w:rsidRDefault="002F423D" w:rsidP="005F64B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Ideella föreningar, Handelsbolag, med flera</w:t>
      </w:r>
    </w:p>
    <w:p w14:paraId="71B2B7D9" w14:textId="3A10EF2D" w:rsidR="002F423D" w:rsidRPr="005F64B7" w:rsidRDefault="002F423D" w:rsidP="005F64B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5F64B7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Prognoserna</w:t>
      </w:r>
    </w:p>
    <w:p w14:paraId="77A05A9B" w14:textId="5B35330E" w:rsidR="002F423D" w:rsidRPr="005F64B7" w:rsidRDefault="002F423D" w:rsidP="005F64B7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Prognoserna utgår från de godkända deklarationerna. Begreppet ”godkänd deklaration” betyder att deklarationen är inlämnad och registrerad. Den har däremot inte genomgått kontroller för om inlämnade värden är korrekta. I prognoserna redovisas även uppgifter om antal ej godkända deklarationer. Begreppet ”ej godkända deklarationer” betyder att deklarationen ännu inte är inlämnad eller att den inlämnade deklarationen anses innehålla extremvärden.</w:t>
      </w:r>
      <w:r w:rsidR="005F64B7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="005F64B7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Pr="002F423D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Värden som presenteras</w:t>
      </w:r>
    </w:p>
    <w:p w14:paraId="6BDBF738" w14:textId="74EE503B" w:rsidR="002F423D" w:rsidRPr="005F64B7" w:rsidRDefault="002F423D" w:rsidP="005F64B7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För godkända deklarationer används den senaste uppgiften som finns för den enskilda personen. Den senaste uppgiften kan vara</w:t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  <w:t>- inlämnad och registrerad, det vill säga uppgifter utifrån inlämnad deklaration</w:t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  <w:t>- från slutskattebeskedet, det vill säga personen är färdiggranskad och har fått sitt slutskattebesked</w:t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  <w:t>- från omräkning, det vill säga personen har fått omräknade uppgifter efter slutskattebeskedsuttaget.</w:t>
      </w:r>
      <w:r w:rsidR="005F64B7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="005F64B7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="00E253AD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Publicering 202</w:t>
      </w:r>
      <w:r w:rsidR="00832E79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5</w:t>
      </w:r>
      <w:r w:rsidR="005F64B7">
        <w:rPr>
          <w:rFonts w:ascii="Arial" w:eastAsia="Times New Roman" w:hAnsi="Arial" w:cs="Arial"/>
          <w:color w:val="333333"/>
          <w:sz w:val="36"/>
          <w:szCs w:val="36"/>
          <w:lang w:eastAsia="sv-SE"/>
        </w:rPr>
        <w:br/>
      </w:r>
      <w:r w:rsidR="005F64B7">
        <w:rPr>
          <w:rFonts w:ascii="Arial" w:eastAsia="Times New Roman" w:hAnsi="Arial" w:cs="Arial"/>
          <w:color w:val="333333"/>
          <w:sz w:val="36"/>
          <w:szCs w:val="36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Preliminärt beskattningssammandrag</w:t>
      </w:r>
    </w:p>
    <w:p w14:paraId="70A7FD3A" w14:textId="54C23767" w:rsidR="002F423D" w:rsidRPr="002F423D" w:rsidRDefault="002F423D" w:rsidP="002F423D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Det preliminära beskattningssammandraget för inkomstår 20</w:t>
      </w:r>
      <w:r w:rsidR="000A3FF2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2</w:t>
      </w:r>
      <w:r w:rsidR="00832E79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4</w:t>
      </w:r>
      <w:r w:rsidR="006D5251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 (som deklareras 20</w:t>
      </w:r>
      <w:r w:rsidR="00E253A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2</w:t>
      </w:r>
      <w:r w:rsidR="00832E79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5</w:t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) planeras vara tillgängligt på webbplatsen följande datum:</w:t>
      </w:r>
    </w:p>
    <w:p w14:paraId="5754149A" w14:textId="77777777" w:rsidR="00832E79" w:rsidRPr="00BE347F" w:rsidRDefault="00832E79" w:rsidP="00832E7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1 den 10 april 2025</w:t>
      </w:r>
    </w:p>
    <w:p w14:paraId="4FA73814" w14:textId="77777777" w:rsidR="00832E79" w:rsidRDefault="00832E79" w:rsidP="00832E7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2 den 8 maj 2025</w:t>
      </w:r>
    </w:p>
    <w:p w14:paraId="5D1F32D4" w14:textId="77777777" w:rsidR="00832E79" w:rsidRPr="00E0155F" w:rsidRDefault="00832E79" w:rsidP="00832E7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0155F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 xml:space="preserve">Prognos 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3</w:t>
      </w:r>
      <w:r w:rsidRPr="00E0155F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 xml:space="preserve"> den 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5 juni 2025</w:t>
      </w:r>
    </w:p>
    <w:p w14:paraId="10EDC782" w14:textId="77777777" w:rsidR="00832E79" w:rsidRPr="00E0155F" w:rsidRDefault="00832E79" w:rsidP="00832E7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4 den 3 juli 2025</w:t>
      </w:r>
    </w:p>
    <w:p w14:paraId="0D0B8D90" w14:textId="77777777" w:rsidR="00832E79" w:rsidRPr="00E0155F" w:rsidRDefault="00832E79" w:rsidP="00832E7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5 den 7 augusti 2025</w:t>
      </w:r>
    </w:p>
    <w:p w14:paraId="0F427DCB" w14:textId="77777777" w:rsidR="00832E79" w:rsidRPr="00E0155F" w:rsidRDefault="00832E79" w:rsidP="00832E7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6 den 4 september 2025</w:t>
      </w:r>
    </w:p>
    <w:p w14:paraId="04E09C3B" w14:textId="77777777" w:rsidR="00832E79" w:rsidRDefault="00832E79" w:rsidP="00832E7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7 den 2 oktober 2025</w:t>
      </w:r>
    </w:p>
    <w:p w14:paraId="37D641DA" w14:textId="77777777" w:rsidR="00832E79" w:rsidRDefault="00832E79" w:rsidP="00832E7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8 den 23 oktober 2025</w:t>
      </w:r>
    </w:p>
    <w:p w14:paraId="31A90770" w14:textId="77777777" w:rsidR="00832E79" w:rsidRPr="00BE347F" w:rsidRDefault="00832E79" w:rsidP="00832E7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9 den 20 november 2025</w:t>
      </w:r>
    </w:p>
    <w:p w14:paraId="06684C0E" w14:textId="723FB6A3" w:rsidR="002F423D" w:rsidRPr="005F64B7" w:rsidRDefault="002F423D" w:rsidP="005F64B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5F64B7">
        <w:rPr>
          <w:rFonts w:ascii="Arial" w:eastAsia="Times New Roman" w:hAnsi="Arial" w:cs="Arial"/>
          <w:color w:val="121212"/>
          <w:sz w:val="29"/>
          <w:szCs w:val="29"/>
          <w:lang w:eastAsia="sv-SE"/>
        </w:rPr>
        <w:lastRenderedPageBreak/>
        <w:t>Slutligt beskattningssammandrag</w:t>
      </w:r>
    </w:p>
    <w:p w14:paraId="6A3A5D2C" w14:textId="4193D333" w:rsidR="002F423D" w:rsidRPr="002F423D" w:rsidRDefault="002F423D" w:rsidP="002F423D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Det slutliga beskattningssammandraget för inkomstår 20</w:t>
      </w:r>
      <w:r w:rsidR="000A3FF2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2</w:t>
      </w:r>
      <w:r w:rsidR="00832E79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4</w:t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 (som deklareras 20</w:t>
      </w:r>
      <w:r w:rsidR="000A3FF2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2</w:t>
      </w:r>
      <w:r w:rsidR="00832E79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5</w:t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) är</w:t>
      </w:r>
      <w:r w:rsidR="00E253A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 tillgängligt från </w:t>
      </w:r>
      <w:r w:rsidR="00122C8A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klockan 14 </w:t>
      </w:r>
      <w:bookmarkStart w:id="0" w:name="_GoBack"/>
      <w:bookmarkEnd w:id="0"/>
      <w:r w:rsidR="00E253A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den </w:t>
      </w:r>
      <w:r w:rsidR="00122C8A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8</w:t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 december 20</w:t>
      </w:r>
      <w:r w:rsidR="00E253A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2</w:t>
      </w:r>
      <w:r w:rsidR="00832E79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5</w:t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.</w:t>
      </w:r>
    </w:p>
    <w:p w14:paraId="5C1541A4" w14:textId="77777777" w:rsidR="002F423D" w:rsidRPr="002F423D" w:rsidRDefault="002F423D" w:rsidP="00EB6809">
      <w:pPr>
        <w:spacing w:before="100" w:beforeAutospacing="1" w:after="100" w:afterAutospacing="1" w:line="420" w:lineRule="atLeast"/>
        <w:outlineLvl w:val="1"/>
        <w:rPr>
          <w:rFonts w:ascii="Arial" w:eastAsia="Times New Roman" w:hAnsi="Arial" w:cs="Arial"/>
          <w:color w:val="333333"/>
          <w:sz w:val="36"/>
          <w:szCs w:val="36"/>
          <w:lang w:eastAsia="sv-SE"/>
        </w:rPr>
      </w:pPr>
      <w:r w:rsidRPr="002F423D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Läshänvisning/instruktion</w:t>
      </w:r>
    </w:p>
    <w:p w14:paraId="3684168E" w14:textId="77777777" w:rsidR="002F423D" w:rsidRPr="002F423D" w:rsidRDefault="002F423D" w:rsidP="002F423D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Uppgifterna presenteras i Excel-format. Med funktionen ”Filtrera” finns möjligheten att filtrera fram de rader som innehåller uppgifter i en viss kolumn. På detta sätt kan du få fram de uppgifter som är intressanta för just dig.</w:t>
      </w:r>
    </w:p>
    <w:p w14:paraId="04622799" w14:textId="77777777" w:rsidR="002F423D" w:rsidRPr="002F423D" w:rsidRDefault="002F423D" w:rsidP="002F423D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Filtrera så här:</w:t>
      </w:r>
    </w:p>
    <w:p w14:paraId="4495BC2C" w14:textId="77777777" w:rsidR="002F423D" w:rsidRPr="002F423D" w:rsidRDefault="002F423D" w:rsidP="002F423D">
      <w:pPr>
        <w:numPr>
          <w:ilvl w:val="0"/>
          <w:numId w:val="19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Markera hela bladet eller den kolumn du vill filtrera.</w:t>
      </w:r>
    </w:p>
    <w:p w14:paraId="3F60C88A" w14:textId="77777777" w:rsidR="002F423D" w:rsidRPr="002F423D" w:rsidRDefault="002F423D" w:rsidP="002F423D">
      <w:pPr>
        <w:numPr>
          <w:ilvl w:val="0"/>
          <w:numId w:val="19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Klicka på ”Sortera och filtrera” under fliken Start.</w:t>
      </w:r>
    </w:p>
    <w:p w14:paraId="7EFA26D4" w14:textId="77777777" w:rsidR="002F423D" w:rsidRPr="002F423D" w:rsidRDefault="002F423D" w:rsidP="002F423D">
      <w:pPr>
        <w:numPr>
          <w:ilvl w:val="0"/>
          <w:numId w:val="19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Välj funktionen ”Filtrera”.</w:t>
      </w:r>
    </w:p>
    <w:p w14:paraId="5DB084E8" w14:textId="77777777" w:rsidR="002F423D" w:rsidRPr="002F423D" w:rsidRDefault="002F423D" w:rsidP="002F423D">
      <w:pPr>
        <w:numPr>
          <w:ilvl w:val="0"/>
          <w:numId w:val="19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Använd meny-listan vid respektive kolumn för att sortera eller markera. ”Markera allt” är förvalt som alternativ.</w:t>
      </w:r>
    </w:p>
    <w:p w14:paraId="57E795B7" w14:textId="77777777" w:rsidR="002F423D" w:rsidRPr="002F423D" w:rsidRDefault="002F423D" w:rsidP="002F423D">
      <w:pPr>
        <w:numPr>
          <w:ilvl w:val="0"/>
          <w:numId w:val="19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Trattsymbolen visar att det finns ett aktivt filter för kolumnen.</w:t>
      </w:r>
    </w:p>
    <w:p w14:paraId="6A677AB9" w14:textId="77777777" w:rsidR="002F423D" w:rsidRPr="002F423D" w:rsidRDefault="002F423D" w:rsidP="002F423D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Om uppgifterna inte presenteras i Excel-format, kan du behöva ändra formatet. Gör så här:</w:t>
      </w:r>
    </w:p>
    <w:p w14:paraId="1EDC04F8" w14:textId="77777777" w:rsidR="002F423D" w:rsidRPr="002F423D" w:rsidRDefault="002F423D" w:rsidP="002F423D">
      <w:pPr>
        <w:numPr>
          <w:ilvl w:val="0"/>
          <w:numId w:val="20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Markera A-kolumnen.</w:t>
      </w:r>
    </w:p>
    <w:p w14:paraId="79B757EF" w14:textId="77777777" w:rsidR="002F423D" w:rsidRPr="002F423D" w:rsidRDefault="002F423D" w:rsidP="002F423D">
      <w:pPr>
        <w:numPr>
          <w:ilvl w:val="0"/>
          <w:numId w:val="20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Under fliken data, klicka på "Text till kolumner".</w:t>
      </w:r>
    </w:p>
    <w:p w14:paraId="09B574B9" w14:textId="77777777" w:rsidR="002F423D" w:rsidRPr="002F423D" w:rsidRDefault="002F423D" w:rsidP="002F423D">
      <w:pPr>
        <w:numPr>
          <w:ilvl w:val="0"/>
          <w:numId w:val="20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Klicka i "Avgränsade fält", sedan ”Nästa”.</w:t>
      </w:r>
    </w:p>
    <w:p w14:paraId="114B8B4B" w14:textId="77777777" w:rsidR="002F423D" w:rsidRPr="002F423D" w:rsidRDefault="002F423D" w:rsidP="002F423D">
      <w:pPr>
        <w:numPr>
          <w:ilvl w:val="0"/>
          <w:numId w:val="20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Klicka i "Tabb", "Semikolon" och "Komma" som avgränsare, sedan ”Slutför”.</w:t>
      </w:r>
    </w:p>
    <w:p w14:paraId="4C883878" w14:textId="694E0B17" w:rsidR="00363B36" w:rsidRPr="002F423D" w:rsidRDefault="00363B36" w:rsidP="002F423D"/>
    <w:sectPr w:rsidR="00363B36" w:rsidRPr="002F423D" w:rsidSect="009B03C0">
      <w:pgSz w:w="11906" w:h="16838"/>
      <w:pgMar w:top="1440" w:right="1060" w:bottom="1548" w:left="1985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54BDFB" w14:textId="77777777" w:rsidR="000378B9" w:rsidRDefault="000378B9" w:rsidP="00A419A4">
      <w:pPr>
        <w:spacing w:after="0"/>
      </w:pPr>
      <w:r>
        <w:separator/>
      </w:r>
    </w:p>
  </w:endnote>
  <w:endnote w:type="continuationSeparator" w:id="0">
    <w:p w14:paraId="581EC5E0" w14:textId="77777777" w:rsidR="000378B9" w:rsidRDefault="000378B9" w:rsidP="00A419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DF8578" w14:textId="77777777" w:rsidR="000378B9" w:rsidRDefault="000378B9" w:rsidP="00A419A4">
      <w:pPr>
        <w:spacing w:after="0"/>
      </w:pPr>
      <w:r>
        <w:separator/>
      </w:r>
    </w:p>
  </w:footnote>
  <w:footnote w:type="continuationSeparator" w:id="0">
    <w:p w14:paraId="27A86424" w14:textId="77777777" w:rsidR="000378B9" w:rsidRDefault="000378B9" w:rsidP="00A419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27BAF"/>
    <w:multiLevelType w:val="multilevel"/>
    <w:tmpl w:val="654ED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72333F"/>
    <w:multiLevelType w:val="multilevel"/>
    <w:tmpl w:val="6EAEA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D050C3"/>
    <w:multiLevelType w:val="hybridMultilevel"/>
    <w:tmpl w:val="288E4628"/>
    <w:lvl w:ilvl="0" w:tplc="BB005E7C">
      <w:start w:val="1"/>
      <w:numFmt w:val="bullet"/>
      <w:pStyle w:val="SKVPunk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B492E"/>
    <w:multiLevelType w:val="multilevel"/>
    <w:tmpl w:val="C890BF80"/>
    <w:numStyleLink w:val="SKVParagraf"/>
  </w:abstractNum>
  <w:abstractNum w:abstractNumId="4" w15:restartNumberingAfterBreak="0">
    <w:nsid w:val="2F976EF5"/>
    <w:multiLevelType w:val="multilevel"/>
    <w:tmpl w:val="F1562EF8"/>
    <w:styleLink w:val="SKVNumreraderubriker"/>
    <w:lvl w:ilvl="0">
      <w:start w:val="1"/>
      <w:numFmt w:val="decimal"/>
      <w:pStyle w:val="Rubrik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Rubrik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5845507"/>
    <w:multiLevelType w:val="multilevel"/>
    <w:tmpl w:val="63D43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1A122D"/>
    <w:multiLevelType w:val="multilevel"/>
    <w:tmpl w:val="9914FA8C"/>
    <w:numStyleLink w:val="SKVListor"/>
  </w:abstractNum>
  <w:abstractNum w:abstractNumId="7" w15:restartNumberingAfterBreak="0">
    <w:nsid w:val="6255166E"/>
    <w:multiLevelType w:val="hybridMultilevel"/>
    <w:tmpl w:val="64A2F4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3807D1"/>
    <w:multiLevelType w:val="multilevel"/>
    <w:tmpl w:val="C890BF80"/>
    <w:styleLink w:val="SKVParagraf"/>
    <w:lvl w:ilvl="0">
      <w:start w:val="1"/>
      <w:numFmt w:val="decimal"/>
      <w:pStyle w:val="Paragraf1"/>
      <w:suff w:val="space"/>
      <w:lvlText w:val="%1 § "/>
      <w:lvlJc w:val="left"/>
      <w:pPr>
        <w:ind w:left="0" w:firstLine="0"/>
      </w:pPr>
      <w:rPr>
        <w:rFonts w:hint="default"/>
        <w:b/>
      </w:rPr>
    </w:lvl>
    <w:lvl w:ilvl="1">
      <w:start w:val="1"/>
      <w:numFmt w:val="lowerLetter"/>
      <w:pStyle w:val="Paragraf2"/>
      <w:suff w:val="space"/>
      <w:lvlText w:val="%1 %2 § "/>
      <w:lvlJc w:val="left"/>
      <w:pPr>
        <w:ind w:left="0" w:firstLine="0"/>
      </w:pPr>
      <w:rPr>
        <w:rFonts w:hint="default"/>
        <w:b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5594396"/>
    <w:multiLevelType w:val="multilevel"/>
    <w:tmpl w:val="235C0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677818"/>
    <w:multiLevelType w:val="multilevel"/>
    <w:tmpl w:val="2452E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051E3E"/>
    <w:multiLevelType w:val="hybridMultilevel"/>
    <w:tmpl w:val="DAC44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F61DA3"/>
    <w:multiLevelType w:val="multilevel"/>
    <w:tmpl w:val="9914FA8C"/>
    <w:styleLink w:val="SKVListor"/>
    <w:lvl w:ilvl="0">
      <w:start w:val="1"/>
      <w:numFmt w:val="decimal"/>
      <w:pStyle w:val="Numlista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Restart w:val="0"/>
      <w:pStyle w:val="Numlista2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Restart w:val="0"/>
      <w:pStyle w:val="Numlista3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Restart w:val="0"/>
      <w:pStyle w:val="Tankstreckslista1"/>
      <w:lvlText w:val="–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Restart w:val="0"/>
      <w:pStyle w:val="Tankstreckslista2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Restart w:val="0"/>
      <w:pStyle w:val="Tankstreckslista3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6">
      <w:start w:val="1"/>
      <w:numFmt w:val="lowerLetter"/>
      <w:lvlRestart w:val="0"/>
      <w:pStyle w:val="Alfalista1"/>
      <w:lvlText w:val="%7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lowerLetter"/>
      <w:lvlRestart w:val="0"/>
      <w:pStyle w:val="Alfalista2"/>
      <w:lvlText w:val="%8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8">
      <w:start w:val="1"/>
      <w:numFmt w:val="lowerLetter"/>
      <w:lvlRestart w:val="0"/>
      <w:pStyle w:val="Alfalista3"/>
      <w:lvlText w:val="%9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3"/>
  </w:num>
  <w:num w:numId="5">
    <w:abstractNumId w:val="12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7"/>
  </w:num>
  <w:num w:numId="17">
    <w:abstractNumId w:val="5"/>
  </w:num>
  <w:num w:numId="18">
    <w:abstractNumId w:val="10"/>
  </w:num>
  <w:num w:numId="19">
    <w:abstractNumId w:val="9"/>
  </w:num>
  <w:num w:numId="20">
    <w:abstractNumId w:val="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ype" w:val="Normal.dotm"/>
  </w:docVars>
  <w:rsids>
    <w:rsidRoot w:val="00C42E0A"/>
    <w:rsid w:val="000230F8"/>
    <w:rsid w:val="000378B9"/>
    <w:rsid w:val="00087A68"/>
    <w:rsid w:val="000A3FF2"/>
    <w:rsid w:val="00122C8A"/>
    <w:rsid w:val="001332C6"/>
    <w:rsid w:val="00163645"/>
    <w:rsid w:val="001A5E2E"/>
    <w:rsid w:val="001A6416"/>
    <w:rsid w:val="00207BAD"/>
    <w:rsid w:val="002A5ED5"/>
    <w:rsid w:val="002E37EA"/>
    <w:rsid w:val="002F03AA"/>
    <w:rsid w:val="002F423D"/>
    <w:rsid w:val="00301D23"/>
    <w:rsid w:val="00331C63"/>
    <w:rsid w:val="00363B36"/>
    <w:rsid w:val="003838A1"/>
    <w:rsid w:val="00397672"/>
    <w:rsid w:val="003A254D"/>
    <w:rsid w:val="003F2013"/>
    <w:rsid w:val="00405F21"/>
    <w:rsid w:val="00406F81"/>
    <w:rsid w:val="004475A5"/>
    <w:rsid w:val="00473EFE"/>
    <w:rsid w:val="004C4824"/>
    <w:rsid w:val="004E7B9B"/>
    <w:rsid w:val="00520EC5"/>
    <w:rsid w:val="00523843"/>
    <w:rsid w:val="00541E5D"/>
    <w:rsid w:val="00546E85"/>
    <w:rsid w:val="005821A0"/>
    <w:rsid w:val="005859C3"/>
    <w:rsid w:val="005A3C55"/>
    <w:rsid w:val="005E7F3A"/>
    <w:rsid w:val="005F64B7"/>
    <w:rsid w:val="0062414A"/>
    <w:rsid w:val="00640E88"/>
    <w:rsid w:val="00646CB6"/>
    <w:rsid w:val="006D5251"/>
    <w:rsid w:val="007438D2"/>
    <w:rsid w:val="00751039"/>
    <w:rsid w:val="00754F6B"/>
    <w:rsid w:val="00775DD9"/>
    <w:rsid w:val="007A0EBF"/>
    <w:rsid w:val="007D0E3B"/>
    <w:rsid w:val="007E6190"/>
    <w:rsid w:val="00832E79"/>
    <w:rsid w:val="008339CC"/>
    <w:rsid w:val="00873AF8"/>
    <w:rsid w:val="00913189"/>
    <w:rsid w:val="00926311"/>
    <w:rsid w:val="00945FE8"/>
    <w:rsid w:val="009503D3"/>
    <w:rsid w:val="009B03C0"/>
    <w:rsid w:val="009B2040"/>
    <w:rsid w:val="00A155A1"/>
    <w:rsid w:val="00A419A4"/>
    <w:rsid w:val="00A42BA6"/>
    <w:rsid w:val="00AB3D66"/>
    <w:rsid w:val="00AB4FCD"/>
    <w:rsid w:val="00AE47FA"/>
    <w:rsid w:val="00B557D4"/>
    <w:rsid w:val="00B63033"/>
    <w:rsid w:val="00B70DC5"/>
    <w:rsid w:val="00B82167"/>
    <w:rsid w:val="00BE0164"/>
    <w:rsid w:val="00BF5F7B"/>
    <w:rsid w:val="00C136C0"/>
    <w:rsid w:val="00C21451"/>
    <w:rsid w:val="00C260D7"/>
    <w:rsid w:val="00C41783"/>
    <w:rsid w:val="00C42E0A"/>
    <w:rsid w:val="00C433A1"/>
    <w:rsid w:val="00C97B14"/>
    <w:rsid w:val="00D24C4E"/>
    <w:rsid w:val="00D62DB0"/>
    <w:rsid w:val="00D92DAC"/>
    <w:rsid w:val="00D960BA"/>
    <w:rsid w:val="00DB260A"/>
    <w:rsid w:val="00DC347D"/>
    <w:rsid w:val="00E243BF"/>
    <w:rsid w:val="00E253AD"/>
    <w:rsid w:val="00E27A18"/>
    <w:rsid w:val="00E6122B"/>
    <w:rsid w:val="00E656CB"/>
    <w:rsid w:val="00EA7E15"/>
    <w:rsid w:val="00EB4B42"/>
    <w:rsid w:val="00EB6809"/>
    <w:rsid w:val="00EF0657"/>
    <w:rsid w:val="00EF79B1"/>
    <w:rsid w:val="00F37FD2"/>
    <w:rsid w:val="00F636F4"/>
    <w:rsid w:val="00F72C85"/>
    <w:rsid w:val="00F833F4"/>
    <w:rsid w:val="00F83EB9"/>
    <w:rsid w:val="00F856EB"/>
    <w:rsid w:val="00FA318E"/>
    <w:rsid w:val="00FA55E4"/>
    <w:rsid w:val="00FE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16573"/>
  <w15:chartTrackingRefBased/>
  <w15:docId w15:val="{5EAB28A3-C1B2-4DCC-AE28-6B5AF984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033"/>
    <w:pPr>
      <w:spacing w:line="240" w:lineRule="atLeast"/>
    </w:pPr>
    <w:rPr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751039"/>
    <w:pPr>
      <w:keepNext/>
      <w:keepLines/>
      <w:numPr>
        <w:numId w:val="15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751039"/>
    <w:pPr>
      <w:keepNext/>
      <w:keepLines/>
      <w:numPr>
        <w:ilvl w:val="1"/>
        <w:numId w:val="15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751039"/>
    <w:pPr>
      <w:keepNext/>
      <w:keepLines/>
      <w:numPr>
        <w:ilvl w:val="2"/>
        <w:numId w:val="1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Rubrik4">
    <w:name w:val="heading 4"/>
    <w:basedOn w:val="Normal"/>
    <w:next w:val="Normal"/>
    <w:link w:val="Rubrik4Char"/>
    <w:uiPriority w:val="2"/>
    <w:qFormat/>
    <w:rsid w:val="00E27A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510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751039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751039"/>
    <w:rPr>
      <w:rFonts w:asciiTheme="majorHAnsi" w:eastAsiaTheme="majorEastAsia" w:hAnsiTheme="majorHAnsi" w:cstheme="majorBidi"/>
      <w:b/>
      <w:bCs/>
    </w:rPr>
  </w:style>
  <w:style w:type="character" w:customStyle="1" w:styleId="Rubrik4Char">
    <w:name w:val="Rubrik 4 Char"/>
    <w:basedOn w:val="Standardstycketeckensnitt"/>
    <w:link w:val="Rubrik4"/>
    <w:uiPriority w:val="2"/>
    <w:rsid w:val="00DB260A"/>
    <w:rPr>
      <w:rFonts w:asciiTheme="majorHAnsi" w:eastAsiaTheme="majorEastAsia" w:hAnsiTheme="majorHAnsi" w:cstheme="majorBidi"/>
      <w:b/>
      <w:bCs/>
      <w:iCs/>
      <w:sz w:val="20"/>
    </w:rPr>
  </w:style>
  <w:style w:type="table" w:styleId="Tabellrutnt">
    <w:name w:val="Table Grid"/>
    <w:basedOn w:val="Normaltabell"/>
    <w:uiPriority w:val="59"/>
    <w:rsid w:val="00E27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krivning">
    <w:name w:val="caption"/>
    <w:basedOn w:val="Normal"/>
    <w:next w:val="Normal"/>
    <w:uiPriority w:val="35"/>
    <w:unhideWhenUsed/>
    <w:qFormat/>
    <w:rsid w:val="00A419A4"/>
    <w:rPr>
      <w:rFonts w:ascii="Arial" w:hAnsi="Arial"/>
      <w:bCs/>
      <w:sz w:val="18"/>
      <w:szCs w:val="18"/>
    </w:rPr>
  </w:style>
  <w:style w:type="paragraph" w:styleId="Fotnotstext">
    <w:name w:val="footnote text"/>
    <w:basedOn w:val="Normal"/>
    <w:link w:val="FotnotstextChar"/>
    <w:uiPriority w:val="99"/>
    <w:unhideWhenUsed/>
    <w:rsid w:val="00541E5D"/>
    <w:pPr>
      <w:spacing w:after="0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541E5D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A419A4"/>
    <w:rPr>
      <w:vertAlign w:val="superscript"/>
    </w:rPr>
  </w:style>
  <w:style w:type="paragraph" w:customStyle="1" w:styleId="Frminskadnormal1">
    <w:name w:val="Förminskad normal 1"/>
    <w:basedOn w:val="Normal"/>
    <w:uiPriority w:val="1"/>
    <w:qFormat/>
    <w:rsid w:val="00A419A4"/>
    <w:pPr>
      <w:spacing w:line="288" w:lineRule="auto"/>
    </w:pPr>
    <w:rPr>
      <w:sz w:val="20"/>
    </w:rPr>
  </w:style>
  <w:style w:type="paragraph" w:customStyle="1" w:styleId="Frminskadnormal2">
    <w:name w:val="Förminskad normal 2"/>
    <w:basedOn w:val="Normal"/>
    <w:uiPriority w:val="1"/>
    <w:qFormat/>
    <w:rsid w:val="004E7B9B"/>
    <w:pPr>
      <w:spacing w:line="288" w:lineRule="auto"/>
    </w:pPr>
    <w:rPr>
      <w:sz w:val="16"/>
    </w:rPr>
  </w:style>
  <w:style w:type="paragraph" w:styleId="Liststycke">
    <w:name w:val="List Paragraph"/>
    <w:basedOn w:val="Normal"/>
    <w:uiPriority w:val="34"/>
    <w:semiHidden/>
    <w:qFormat/>
    <w:rsid w:val="00FA318E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331C63"/>
    <w:pPr>
      <w:tabs>
        <w:tab w:val="left" w:pos="4256"/>
        <w:tab w:val="left" w:pos="5949"/>
        <w:tab w:val="right" w:pos="9015"/>
      </w:tabs>
      <w:spacing w:after="0"/>
    </w:pPr>
    <w:rPr>
      <w:rFonts w:cs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331C63"/>
    <w:rPr>
      <w:rFonts w:cstheme="majorHAnsi"/>
      <w:sz w:val="24"/>
    </w:rPr>
  </w:style>
  <w:style w:type="paragraph" w:styleId="Sidfot">
    <w:name w:val="footer"/>
    <w:basedOn w:val="Normal"/>
    <w:link w:val="SidfotChar"/>
    <w:uiPriority w:val="99"/>
    <w:unhideWhenUsed/>
    <w:rsid w:val="00BF5F7B"/>
    <w:pPr>
      <w:tabs>
        <w:tab w:val="center" w:pos="4536"/>
        <w:tab w:val="right" w:pos="9072"/>
      </w:tabs>
      <w:spacing w:after="0"/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BF5F7B"/>
    <w:rPr>
      <w:rFonts w:ascii="Arial" w:hAnsi="Arial"/>
      <w:sz w:val="16"/>
    </w:rPr>
  </w:style>
  <w:style w:type="paragraph" w:customStyle="1" w:styleId="SKVPunkt">
    <w:name w:val="SKV Punkt"/>
    <w:basedOn w:val="Normal"/>
    <w:uiPriority w:val="3"/>
    <w:qFormat/>
    <w:rsid w:val="00E656CB"/>
    <w:pPr>
      <w:numPr>
        <w:numId w:val="2"/>
      </w:numPr>
      <w:spacing w:after="120"/>
      <w:ind w:left="357" w:hanging="357"/>
    </w:pPr>
  </w:style>
  <w:style w:type="paragraph" w:customStyle="1" w:styleId="Kantrubrik">
    <w:name w:val="Kantrubrik"/>
    <w:basedOn w:val="Normal"/>
    <w:uiPriority w:val="3"/>
    <w:semiHidden/>
    <w:qFormat/>
    <w:rsid w:val="00DB260A"/>
    <w:pPr>
      <w:spacing w:after="0" w:line="240" w:lineRule="auto"/>
    </w:pPr>
    <w:rPr>
      <w:b/>
    </w:rPr>
  </w:style>
  <w:style w:type="paragraph" w:customStyle="1" w:styleId="Normalindrag">
    <w:name w:val="Normal indrag"/>
    <w:basedOn w:val="Normal"/>
    <w:qFormat/>
    <w:rsid w:val="00F72C85"/>
    <w:pPr>
      <w:ind w:left="284"/>
    </w:pPr>
  </w:style>
  <w:style w:type="paragraph" w:customStyle="1" w:styleId="Normalextraindrag">
    <w:name w:val="Normal extra indrag"/>
    <w:basedOn w:val="Normal"/>
    <w:qFormat/>
    <w:rsid w:val="00F72C85"/>
    <w:pPr>
      <w:ind w:left="567"/>
    </w:pPr>
  </w:style>
  <w:style w:type="paragraph" w:customStyle="1" w:styleId="Frminskadnormal1indrag">
    <w:name w:val="Förminskad normal 1 indrag"/>
    <w:basedOn w:val="Frminskadnormal1"/>
    <w:uiPriority w:val="1"/>
    <w:qFormat/>
    <w:rsid w:val="00F72C85"/>
    <w:pPr>
      <w:ind w:left="284"/>
    </w:pPr>
  </w:style>
  <w:style w:type="paragraph" w:customStyle="1" w:styleId="Frminskadnormal2indrag">
    <w:name w:val="Förminskad normal 2 indrag"/>
    <w:basedOn w:val="Normal"/>
    <w:uiPriority w:val="1"/>
    <w:qFormat/>
    <w:rsid w:val="009B2040"/>
    <w:pPr>
      <w:spacing w:after="0" w:line="240" w:lineRule="auto"/>
      <w:ind w:left="284"/>
    </w:pPr>
    <w:rPr>
      <w:sz w:val="16"/>
    </w:rPr>
  </w:style>
  <w:style w:type="paragraph" w:customStyle="1" w:styleId="Paragraf1">
    <w:name w:val="Paragraf 1"/>
    <w:basedOn w:val="Normal"/>
    <w:uiPriority w:val="4"/>
    <w:qFormat/>
    <w:rsid w:val="00207BAD"/>
    <w:pPr>
      <w:numPr>
        <w:numId w:val="4"/>
      </w:numPr>
    </w:pPr>
  </w:style>
  <w:style w:type="paragraph" w:customStyle="1" w:styleId="Paragraf2">
    <w:name w:val="Paragraf 2"/>
    <w:basedOn w:val="Paragraf1"/>
    <w:uiPriority w:val="4"/>
    <w:qFormat/>
    <w:rsid w:val="00207BAD"/>
    <w:pPr>
      <w:numPr>
        <w:ilvl w:val="1"/>
      </w:numPr>
    </w:pPr>
  </w:style>
  <w:style w:type="numbering" w:customStyle="1" w:styleId="SKVParagraf">
    <w:name w:val="SKV Paragraf"/>
    <w:uiPriority w:val="99"/>
    <w:rsid w:val="00207BAD"/>
    <w:pPr>
      <w:numPr>
        <w:numId w:val="3"/>
      </w:numPr>
    </w:pPr>
  </w:style>
  <w:style w:type="paragraph" w:customStyle="1" w:styleId="Tankstreckslista1">
    <w:name w:val="Tankstreckslista 1"/>
    <w:basedOn w:val="Normal"/>
    <w:uiPriority w:val="4"/>
    <w:qFormat/>
    <w:rsid w:val="0062414A"/>
    <w:pPr>
      <w:numPr>
        <w:ilvl w:val="3"/>
        <w:numId w:val="7"/>
      </w:numPr>
    </w:pPr>
  </w:style>
  <w:style w:type="paragraph" w:customStyle="1" w:styleId="Tankstreckslista2">
    <w:name w:val="Tankstreckslista 2"/>
    <w:basedOn w:val="Normal"/>
    <w:uiPriority w:val="4"/>
    <w:qFormat/>
    <w:rsid w:val="0062414A"/>
    <w:pPr>
      <w:numPr>
        <w:ilvl w:val="4"/>
        <w:numId w:val="7"/>
      </w:numPr>
    </w:pPr>
  </w:style>
  <w:style w:type="paragraph" w:customStyle="1" w:styleId="Tankstreckslista3">
    <w:name w:val="Tankstreckslista 3"/>
    <w:basedOn w:val="Normal"/>
    <w:uiPriority w:val="4"/>
    <w:qFormat/>
    <w:rsid w:val="0062414A"/>
    <w:pPr>
      <w:numPr>
        <w:ilvl w:val="5"/>
        <w:numId w:val="7"/>
      </w:numPr>
    </w:pPr>
  </w:style>
  <w:style w:type="paragraph" w:customStyle="1" w:styleId="Numlista1">
    <w:name w:val="Num lista 1"/>
    <w:basedOn w:val="Normal"/>
    <w:uiPriority w:val="4"/>
    <w:qFormat/>
    <w:rsid w:val="0062414A"/>
    <w:pPr>
      <w:numPr>
        <w:numId w:val="7"/>
      </w:numPr>
    </w:pPr>
  </w:style>
  <w:style w:type="paragraph" w:customStyle="1" w:styleId="Numlista2">
    <w:name w:val="Num lista 2"/>
    <w:basedOn w:val="Normal"/>
    <w:uiPriority w:val="4"/>
    <w:qFormat/>
    <w:rsid w:val="0062414A"/>
    <w:pPr>
      <w:numPr>
        <w:ilvl w:val="1"/>
        <w:numId w:val="7"/>
      </w:numPr>
    </w:pPr>
  </w:style>
  <w:style w:type="paragraph" w:customStyle="1" w:styleId="Numlista3">
    <w:name w:val="Num lista 3"/>
    <w:basedOn w:val="Normal"/>
    <w:uiPriority w:val="4"/>
    <w:qFormat/>
    <w:rsid w:val="0062414A"/>
    <w:pPr>
      <w:numPr>
        <w:ilvl w:val="2"/>
        <w:numId w:val="7"/>
      </w:numPr>
    </w:pPr>
  </w:style>
  <w:style w:type="numbering" w:customStyle="1" w:styleId="SKVListor">
    <w:name w:val="SKV Listor"/>
    <w:uiPriority w:val="99"/>
    <w:rsid w:val="0062414A"/>
    <w:pPr>
      <w:numPr>
        <w:numId w:val="5"/>
      </w:numPr>
    </w:pPr>
  </w:style>
  <w:style w:type="paragraph" w:customStyle="1" w:styleId="Alfalista1">
    <w:name w:val="Alfalista 1"/>
    <w:basedOn w:val="Normal"/>
    <w:uiPriority w:val="4"/>
    <w:qFormat/>
    <w:rsid w:val="0062414A"/>
    <w:pPr>
      <w:numPr>
        <w:ilvl w:val="6"/>
        <w:numId w:val="7"/>
      </w:numPr>
    </w:pPr>
  </w:style>
  <w:style w:type="paragraph" w:customStyle="1" w:styleId="Alfalista2">
    <w:name w:val="Alfalista 2"/>
    <w:basedOn w:val="Normal"/>
    <w:uiPriority w:val="4"/>
    <w:qFormat/>
    <w:rsid w:val="0062414A"/>
    <w:pPr>
      <w:numPr>
        <w:ilvl w:val="7"/>
        <w:numId w:val="7"/>
      </w:numPr>
    </w:pPr>
  </w:style>
  <w:style w:type="paragraph" w:customStyle="1" w:styleId="Alfalista3">
    <w:name w:val="Alfalista 3"/>
    <w:basedOn w:val="Normal"/>
    <w:uiPriority w:val="4"/>
    <w:qFormat/>
    <w:rsid w:val="0062414A"/>
    <w:pPr>
      <w:numPr>
        <w:ilvl w:val="8"/>
        <w:numId w:val="7"/>
      </w:numPr>
    </w:pPr>
  </w:style>
  <w:style w:type="paragraph" w:styleId="Rubrik">
    <w:name w:val="Title"/>
    <w:basedOn w:val="Normal"/>
    <w:next w:val="Normal"/>
    <w:link w:val="RubrikChar"/>
    <w:uiPriority w:val="2"/>
    <w:qFormat/>
    <w:rsid w:val="00751039"/>
    <w:pPr>
      <w:spacing w:before="480" w:after="240" w:line="240" w:lineRule="auto"/>
      <w:contextualSpacing/>
    </w:pPr>
    <w:rPr>
      <w:rFonts w:asciiTheme="majorHAnsi" w:hAnsiTheme="majorHAnsi"/>
      <w:b/>
      <w:spacing w:val="5"/>
      <w:kern w:val="28"/>
      <w:sz w:val="28"/>
      <w:szCs w:val="52"/>
    </w:rPr>
  </w:style>
  <w:style w:type="character" w:customStyle="1" w:styleId="RubrikChar">
    <w:name w:val="Rubrik Char"/>
    <w:basedOn w:val="Standardstycketeckensnitt"/>
    <w:link w:val="Rubrik"/>
    <w:uiPriority w:val="2"/>
    <w:rsid w:val="00751039"/>
    <w:rPr>
      <w:rFonts w:asciiTheme="majorHAnsi" w:hAnsiTheme="majorHAnsi"/>
      <w:b/>
      <w:spacing w:val="5"/>
      <w:kern w:val="28"/>
      <w:sz w:val="28"/>
      <w:szCs w:val="52"/>
    </w:rPr>
  </w:style>
  <w:style w:type="paragraph" w:customStyle="1" w:styleId="Lagtextrubrik">
    <w:name w:val="Lagtextrubrik"/>
    <w:basedOn w:val="Normal"/>
    <w:next w:val="Lagtext1"/>
    <w:link w:val="LagtextrubrikChar"/>
    <w:uiPriority w:val="3"/>
    <w:semiHidden/>
    <w:qFormat/>
    <w:rsid w:val="009B2040"/>
    <w:pPr>
      <w:spacing w:after="60" w:line="240" w:lineRule="auto"/>
      <w:ind w:left="567"/>
    </w:pPr>
    <w:rPr>
      <w:b/>
      <w:sz w:val="16"/>
    </w:rPr>
  </w:style>
  <w:style w:type="paragraph" w:customStyle="1" w:styleId="Lagtext1">
    <w:name w:val="Lagtext 1"/>
    <w:basedOn w:val="Normal"/>
    <w:next w:val="Lagtext2"/>
    <w:uiPriority w:val="4"/>
    <w:semiHidden/>
    <w:qFormat/>
    <w:rsid w:val="009B2040"/>
    <w:pPr>
      <w:spacing w:after="0" w:line="240" w:lineRule="auto"/>
      <w:ind w:left="567"/>
      <w:jc w:val="both"/>
    </w:pPr>
    <w:rPr>
      <w:sz w:val="16"/>
    </w:rPr>
  </w:style>
  <w:style w:type="paragraph" w:customStyle="1" w:styleId="Lagtext2">
    <w:name w:val="Lagtext 2"/>
    <w:basedOn w:val="Frminskadnormal2"/>
    <w:uiPriority w:val="4"/>
    <w:semiHidden/>
    <w:qFormat/>
    <w:rsid w:val="004E7B9B"/>
    <w:pPr>
      <w:spacing w:after="0" w:line="240" w:lineRule="auto"/>
      <w:ind w:left="851"/>
    </w:pPr>
  </w:style>
  <w:style w:type="character" w:customStyle="1" w:styleId="LagtextrubrikChar">
    <w:name w:val="Lagtextrubrik Char"/>
    <w:basedOn w:val="Standardstycketeckensnitt"/>
    <w:link w:val="Lagtextrubrik"/>
    <w:uiPriority w:val="3"/>
    <w:semiHidden/>
    <w:rsid w:val="00754F6B"/>
    <w:rPr>
      <w:b/>
      <w:sz w:val="16"/>
    </w:rPr>
  </w:style>
  <w:style w:type="paragraph" w:customStyle="1" w:styleId="Handledartext">
    <w:name w:val="Handledartext"/>
    <w:basedOn w:val="Normal"/>
    <w:uiPriority w:val="4"/>
    <w:semiHidden/>
    <w:qFormat/>
    <w:rsid w:val="00520EC5"/>
    <w:pPr>
      <w:spacing w:after="0" w:line="240" w:lineRule="auto"/>
      <w:ind w:left="-851"/>
    </w:pPr>
  </w:style>
  <w:style w:type="numbering" w:customStyle="1" w:styleId="SKVNumreraderubriker">
    <w:name w:val="SKV Numrerade rubriker"/>
    <w:uiPriority w:val="99"/>
    <w:rsid w:val="00751039"/>
    <w:pPr>
      <w:numPr>
        <w:numId w:val="8"/>
      </w:numPr>
    </w:pPr>
  </w:style>
  <w:style w:type="paragraph" w:customStyle="1" w:styleId="Normalmedlinje">
    <w:name w:val="Normal med linje"/>
    <w:basedOn w:val="Normal"/>
    <w:semiHidden/>
    <w:qFormat/>
    <w:rsid w:val="00640E88"/>
    <w:pPr>
      <w:pBdr>
        <w:top w:val="single" w:sz="4" w:space="1" w:color="auto"/>
        <w:bottom w:val="single" w:sz="4" w:space="1" w:color="auto"/>
      </w:pBdr>
      <w:spacing w:after="120" w:line="240" w:lineRule="auto"/>
      <w:jc w:val="both"/>
    </w:pPr>
  </w:style>
  <w:style w:type="paragraph" w:customStyle="1" w:styleId="Normal1">
    <w:name w:val="Normal1"/>
    <w:basedOn w:val="Normal"/>
    <w:rsid w:val="002F423D"/>
    <w:pPr>
      <w:spacing w:before="100" w:beforeAutospacing="1" w:after="100" w:afterAutospacing="1" w:line="345" w:lineRule="atLeast"/>
    </w:pPr>
    <w:rPr>
      <w:rFonts w:ascii="Arial" w:eastAsia="Times New Roman" w:hAnsi="Arial" w:cs="Arial"/>
      <w:color w:val="121212"/>
      <w:sz w:val="21"/>
      <w:szCs w:val="21"/>
      <w:lang w:eastAsia="sv-SE"/>
    </w:rPr>
  </w:style>
  <w:style w:type="paragraph" w:customStyle="1" w:styleId="ingress">
    <w:name w:val="ingress"/>
    <w:basedOn w:val="Normal"/>
    <w:rsid w:val="002F423D"/>
    <w:pPr>
      <w:spacing w:before="100" w:beforeAutospacing="1" w:after="100" w:afterAutospacing="1" w:line="360" w:lineRule="atLeast"/>
    </w:pPr>
    <w:rPr>
      <w:rFonts w:ascii="Arial" w:eastAsia="Times New Roman" w:hAnsi="Arial" w:cs="Arial"/>
      <w:color w:val="000000"/>
      <w:sz w:val="26"/>
      <w:szCs w:val="26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1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1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5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53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25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55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93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307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481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936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949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976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67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2857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5807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5511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6730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054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5155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7468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91889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54722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2568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729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76347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077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3725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41374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3990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3484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8663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2780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23160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2714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2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SKV">
  <a:themeElements>
    <a:clrScheme name="SKV">
      <a:dk1>
        <a:sysClr val="windowText" lastClr="000000"/>
      </a:dk1>
      <a:lt1>
        <a:sysClr val="window" lastClr="FFFFFF"/>
      </a:lt1>
      <a:dk2>
        <a:srgbClr val="003366"/>
      </a:dk2>
      <a:lt2>
        <a:srgbClr val="EEECE1"/>
      </a:lt2>
      <a:accent1>
        <a:srgbClr val="8A7195"/>
      </a:accent1>
      <a:accent2>
        <a:srgbClr val="8BBEC8"/>
      </a:accent2>
      <a:accent3>
        <a:srgbClr val="DD9B36"/>
      </a:accent3>
      <a:accent4>
        <a:srgbClr val="A1C2E3"/>
      </a:accent4>
      <a:accent5>
        <a:srgbClr val="AE8453"/>
      </a:accent5>
      <a:accent6>
        <a:srgbClr val="168DC4"/>
      </a:accent6>
      <a:hlink>
        <a:srgbClr val="0000FF"/>
      </a:hlink>
      <a:folHlink>
        <a:srgbClr val="800080"/>
      </a:folHlink>
    </a:clrScheme>
    <a:fontScheme name="SKV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Ursprung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SKV Rosa">
      <a:srgbClr val="D390A0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mr_x00e5_de xmlns="8d843442-f6d7-43e6-be2e-ecb03531eb7a">PSI</Omr_x00e5_d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279D31C4F43E498DFFF2D77CB775FE" ma:contentTypeVersion="3" ma:contentTypeDescription="Skapa ett nytt dokument." ma:contentTypeScope="" ma:versionID="848e5965ed9a476c72f07df3d5f8bbf1">
  <xsd:schema xmlns:xsd="http://www.w3.org/2001/XMLSchema" xmlns:xs="http://www.w3.org/2001/XMLSchema" xmlns:p="http://schemas.microsoft.com/office/2006/metadata/properties" xmlns:ns2="8d843442-f6d7-43e6-be2e-ecb03531eb7a" xmlns:ns3="9403d058-e153-4523-90d4-0964fc4276eb" targetNamespace="http://schemas.microsoft.com/office/2006/metadata/properties" ma:root="true" ma:fieldsID="0d736e53a7a84196adcaeb338df70ec6" ns2:_="" ns3:_="">
    <xsd:import namespace="8d843442-f6d7-43e6-be2e-ecb03531eb7a"/>
    <xsd:import namespace="9403d058-e153-4523-90d4-0964fc4276eb"/>
    <xsd:element name="properties">
      <xsd:complexType>
        <xsd:sequence>
          <xsd:element name="documentManagement">
            <xsd:complexType>
              <xsd:all>
                <xsd:element ref="ns2:Omr_x00e5_de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43442-f6d7-43e6-be2e-ecb03531eb7a" elementFormDefault="qualified">
    <xsd:import namespace="http://schemas.microsoft.com/office/2006/documentManagement/types"/>
    <xsd:import namespace="http://schemas.microsoft.com/office/infopath/2007/PartnerControls"/>
    <xsd:element name="Omr_x00e5_de" ma:index="8" ma:displayName="Område" ma:format="Dropdown" ma:internalName="Omr_x00e5_de">
      <xsd:simpleType>
        <xsd:restriction base="dms:Choice">
          <xsd:enumeration value="Allmän information"/>
          <xsd:enumeration value="Externa leveranser"/>
          <xsd:enumeration value="Förbättringsförslag"/>
          <xsd:enumeration value="Info till Super Users/Verksamhet"/>
          <xsd:enumeration value="Journal"/>
          <xsd:enumeration value="Minnesanteckningar"/>
          <xsd:enumeration value="Ny i Tina verksamhet"/>
          <xsd:enumeration value="Planering"/>
          <xsd:enumeration value="PSI"/>
          <xsd:enumeration value="Releaser mm"/>
          <xsd:enumeration value="Tidredovisning"/>
          <xsd:enumeration value="Urval"/>
          <xsd:enumeration value="Årsomställning"/>
          <xsd:enumeration value="Övrigt"/>
          <xsd:enumeration value="Gamla dokumen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3d058-e153-4523-90d4-0964fc4276eb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0B174-6652-461A-AAE7-31BBB0812144}">
  <ds:schemaRefs>
    <ds:schemaRef ds:uri="http://schemas.microsoft.com/office/2006/metadata/properties"/>
    <ds:schemaRef ds:uri="http://schemas.microsoft.com/office/infopath/2007/PartnerControls"/>
    <ds:schemaRef ds:uri="8d843442-f6d7-43e6-be2e-ecb03531eb7a"/>
  </ds:schemaRefs>
</ds:datastoreItem>
</file>

<file path=customXml/itemProps2.xml><?xml version="1.0" encoding="utf-8"?>
<ds:datastoreItem xmlns:ds="http://schemas.openxmlformats.org/officeDocument/2006/customXml" ds:itemID="{7BE748CA-E70F-4971-ABF0-9A3D1EB4DA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4E4E87-0A9D-4218-90AA-159BA110A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843442-f6d7-43e6-be2e-ecb03531eb7a"/>
    <ds:schemaRef ds:uri="9403d058-e153-4523-90d4-0964fc427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7BCDDF-993A-467D-93AA-76481415E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654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Skatteverket</Company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Wikström</dc:creator>
  <cp:keywords/>
  <dc:description/>
  <cp:lastModifiedBy>Malena Roth</cp:lastModifiedBy>
  <cp:revision>4</cp:revision>
  <dcterms:created xsi:type="dcterms:W3CDTF">2025-01-13T06:09:00Z</dcterms:created>
  <dcterms:modified xsi:type="dcterms:W3CDTF">2025-01-20T14:26:00Z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0x01010038279D31C4F43E498DFFF2D77CB775FE</vt:lpwstr>
  </property>
</Properties>
</file>